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BA2F" w14:textId="04361412" w:rsidR="00C10A81" w:rsidRPr="00DF510B" w:rsidRDefault="00DF510B" w:rsidP="00EA0E2B">
      <w:pPr>
        <w:jc w:val="center"/>
        <w:rPr>
          <w:rFonts w:ascii="ＭＳ ゴシック" w:eastAsia="ＭＳ ゴシック" w:hAnsi="ＭＳ ゴシック"/>
          <w:bCs/>
          <w:sz w:val="24"/>
        </w:rPr>
      </w:pPr>
      <w:r w:rsidRPr="00DF510B">
        <w:rPr>
          <w:rFonts w:ascii="ＭＳ ゴシック" w:eastAsia="ＭＳ ゴシック" w:hAnsi="ＭＳ ゴシック" w:hint="eastAsia"/>
          <w:bCs/>
          <w:sz w:val="24"/>
        </w:rPr>
        <w:t xml:space="preserve">社会福祉法人京都ライトハウス　</w:t>
      </w:r>
      <w:r w:rsidR="00C10A81" w:rsidRPr="00DF510B">
        <w:rPr>
          <w:rFonts w:ascii="ＭＳ ゴシック" w:eastAsia="ＭＳ ゴシック" w:hAnsi="ＭＳ ゴシック" w:hint="eastAsia"/>
          <w:bCs/>
          <w:sz w:val="24"/>
        </w:rPr>
        <w:t>役員等報酬規程</w:t>
      </w:r>
    </w:p>
    <w:p w14:paraId="0711635D" w14:textId="22B25FFC" w:rsidR="00C10A81" w:rsidRPr="00DF510B" w:rsidRDefault="00C10A81">
      <w:pPr>
        <w:rPr>
          <w:rFonts w:ascii="ＭＳ ゴシック" w:eastAsia="ＭＳ ゴシック" w:hAnsi="ＭＳ ゴシック"/>
          <w:szCs w:val="21"/>
        </w:rPr>
      </w:pPr>
    </w:p>
    <w:p w14:paraId="7FB2B240"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（目的）</w:t>
      </w:r>
    </w:p>
    <w:p w14:paraId="056D3252"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第１条　この規程は、社会福祉法人京都ライトハウス（以下「本法人」という。）の定款第９条及び第２２条の規定に基づき、役員及び評議員（以下「役員等」という。）の報酬等について定めるものとする。</w:t>
      </w:r>
    </w:p>
    <w:p w14:paraId="49302B03" w14:textId="77777777" w:rsidR="00DF510B" w:rsidRPr="00DF510B" w:rsidRDefault="00DF510B" w:rsidP="00DF510B">
      <w:pPr>
        <w:rPr>
          <w:rFonts w:ascii="ＭＳ ゴシック" w:eastAsia="ＭＳ ゴシック" w:hAnsi="ＭＳ ゴシック"/>
          <w:szCs w:val="21"/>
        </w:rPr>
      </w:pPr>
    </w:p>
    <w:p w14:paraId="57EEE6E8"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（報酬等の支給）</w:t>
      </w:r>
    </w:p>
    <w:p w14:paraId="031D43CD"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第２条　役員等には、勤務形態に応じて、次のとおり報酬等を支給する。</w:t>
      </w:r>
    </w:p>
    <w:p w14:paraId="14BECA12"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⑴　常勤役員（週の所定勤務日数が５日の者。）については、報酬、扶養手当、通勤手当、住居手当、休日出勤手当、期末手当、勤勉手当及び退職手当を支給する。</w:t>
      </w:r>
    </w:p>
    <w:p w14:paraId="765AC9AA"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⑵　非常勤役員Ａ（週の所定勤務日数が１日から４日までの者。）については、報酬、扶養手当、通勤手当、住居手当、休日出勤手当、期末手当、勤勉手当及び退職手当を支給する。</w:t>
      </w:r>
    </w:p>
    <w:p w14:paraId="13F76749"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非常勤役員Ｂ（非常勤役員Ａを除く非常勤役員。）及び評議員については、業務に応じた報酬及び通勤手当を支給することとし、扶養手当、住居手当、休日出勤手当、期末手当、勤勉手当及び退職手当は支給しない。</w:t>
      </w:r>
    </w:p>
    <w:p w14:paraId="15421DFC" w14:textId="77777777" w:rsidR="00DF510B" w:rsidRPr="00DF510B" w:rsidRDefault="00DF510B" w:rsidP="00DF510B">
      <w:pPr>
        <w:ind w:left="210" w:hangingChars="100" w:hanging="210"/>
        <w:rPr>
          <w:rFonts w:ascii="ＭＳ ゴシック" w:eastAsia="ＭＳ ゴシック" w:hAnsi="ＭＳ ゴシック"/>
          <w:color w:val="FF0000"/>
          <w:szCs w:val="21"/>
        </w:rPr>
      </w:pPr>
      <w:r w:rsidRPr="00DF510B">
        <w:rPr>
          <w:rFonts w:ascii="ＭＳ ゴシック" w:eastAsia="ＭＳ ゴシック" w:hAnsi="ＭＳ ゴシック" w:hint="eastAsia"/>
          <w:szCs w:val="21"/>
        </w:rPr>
        <w:t>２　常勤役員及び非常勤役員Ａ（以下「常勤役員等」という。）に対する退職手当は、常勤役員等が退任した場合は、その者（死亡による退任の場合は、その遺族</w:t>
      </w:r>
      <w:r w:rsidRPr="00DF510B">
        <w:rPr>
          <w:rFonts w:ascii="ＭＳ ゴシック" w:eastAsia="ＭＳ ゴシック" w:hAnsi="ＭＳ ゴシック"/>
          <w:szCs w:val="21"/>
        </w:rPr>
        <w:t>）</w:t>
      </w:r>
      <w:r w:rsidRPr="00DF510B">
        <w:rPr>
          <w:rFonts w:ascii="ＭＳ ゴシック" w:eastAsia="ＭＳ ゴシック" w:hAnsi="ＭＳ ゴシック" w:hint="eastAsia"/>
          <w:szCs w:val="21"/>
        </w:rPr>
        <w:t>に支給する。</w:t>
      </w:r>
    </w:p>
    <w:p w14:paraId="24850472" w14:textId="77777777" w:rsidR="00DF510B" w:rsidRPr="00DF510B" w:rsidRDefault="00DF510B" w:rsidP="00DF510B">
      <w:pPr>
        <w:ind w:left="210" w:hangingChars="100" w:hanging="210"/>
        <w:rPr>
          <w:rFonts w:ascii="ＭＳ ゴシック" w:eastAsia="ＭＳ ゴシック" w:hAnsi="ＭＳ ゴシック"/>
          <w:szCs w:val="21"/>
        </w:rPr>
      </w:pPr>
    </w:p>
    <w:p w14:paraId="1E085039"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（常勤役員の報酬等の算定方法）</w:t>
      </w:r>
    </w:p>
    <w:p w14:paraId="3FFA6722"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第３条　常勤役員に対する報酬等の額は、次の各号による報酬等の区分に応じて定めるものとする。</w:t>
      </w:r>
    </w:p>
    <w:p w14:paraId="045367AF" w14:textId="77777777" w:rsidR="00DF510B" w:rsidRPr="00DF510B" w:rsidRDefault="00DF510B" w:rsidP="00DF510B">
      <w:pPr>
        <w:ind w:leftChars="100" w:left="210"/>
        <w:rPr>
          <w:rFonts w:ascii="ＭＳ ゴシック" w:eastAsia="ＭＳ ゴシック" w:hAnsi="ＭＳ ゴシック"/>
          <w:szCs w:val="21"/>
        </w:rPr>
      </w:pPr>
      <w:r w:rsidRPr="00DF510B">
        <w:rPr>
          <w:rFonts w:ascii="ＭＳ ゴシック" w:eastAsia="ＭＳ ゴシック" w:hAnsi="ＭＳ ゴシック" w:hint="eastAsia"/>
          <w:szCs w:val="21"/>
        </w:rPr>
        <w:t>⑴　報酬　別表第１に定める額</w:t>
      </w:r>
    </w:p>
    <w:p w14:paraId="0EBD605F"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⑵　扶養手当　給与規程に定める「扶養手当」を準用して得た額</w:t>
      </w:r>
    </w:p>
    <w:p w14:paraId="1226CE0B"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通勤手当　給与規程に定める「通勤手当」を準用して得た額</w:t>
      </w:r>
    </w:p>
    <w:p w14:paraId="75BB31F1"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⑷　住居手当　給与規程に定める「住居手当」を準用して得た額</w:t>
      </w:r>
    </w:p>
    <w:p w14:paraId="2977E25D"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⑸　休日出勤手当　給与規程に定める「休日出勤手当」を準用して得た額</w:t>
      </w:r>
    </w:p>
    <w:p w14:paraId="7733CE57" w14:textId="31989F71"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⑹　期末手当及び勤勉手当　給与規程に定める「期末手当」及び「勤勉手当」</w:t>
      </w:r>
      <w:r w:rsidR="000624AE">
        <w:rPr>
          <w:rFonts w:ascii="ＭＳ ゴシック" w:eastAsia="ＭＳ ゴシック" w:hAnsi="ＭＳ ゴシック" w:hint="eastAsia"/>
          <w:szCs w:val="21"/>
        </w:rPr>
        <w:t>を</w:t>
      </w:r>
      <w:r w:rsidRPr="00DF510B">
        <w:rPr>
          <w:rFonts w:ascii="ＭＳ ゴシック" w:eastAsia="ＭＳ ゴシック" w:hAnsi="ＭＳ ゴシック" w:hint="eastAsia"/>
          <w:szCs w:val="21"/>
        </w:rPr>
        <w:t>準用して得た額（この場合、「給料」とあるのは「報酬」と読み替える。）</w:t>
      </w:r>
    </w:p>
    <w:p w14:paraId="197FE787"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⑺　退職手当　給与規程に定める「退職手当」を準用して得た額</w:t>
      </w:r>
    </w:p>
    <w:p w14:paraId="5AE1ECB3"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常勤役員が、職務のために出張したときは、旅費規程を準用して交通費、日当及び宿泊料（以下「交通費等」という。）を支給する。</w:t>
      </w:r>
    </w:p>
    <w:p w14:paraId="284273E2" w14:textId="77777777" w:rsidR="00DF510B" w:rsidRPr="00DF510B" w:rsidRDefault="00DF510B" w:rsidP="00DF510B">
      <w:pPr>
        <w:ind w:left="210" w:hangingChars="100" w:hanging="210"/>
        <w:rPr>
          <w:rFonts w:ascii="ＭＳ ゴシック" w:eastAsia="ＭＳ ゴシック" w:hAnsi="ＭＳ ゴシック"/>
          <w:szCs w:val="21"/>
        </w:rPr>
      </w:pPr>
    </w:p>
    <w:p w14:paraId="18646B50"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（非常勤役員及び評議員の報酬の算定方法）</w:t>
      </w:r>
    </w:p>
    <w:p w14:paraId="5F75971B"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第４条　非常勤役員Ａに対する報酬等の額は、次の各号による報酬等の区分に応じて定めるものとする。</w:t>
      </w:r>
    </w:p>
    <w:p w14:paraId="3D32C5BE"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⑴　報酬　別表第１に定める額に週の所定勤務日数を５日で除して得た割合を乗じた額</w:t>
      </w:r>
    </w:p>
    <w:p w14:paraId="5FD8E92E"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lastRenderedPageBreak/>
        <w:t>⑵　扶養手当　給与規程に定める「扶養手当」を準用して得た額に週の所定勤務日数を５日で除して得た割合を乗じた額</w:t>
      </w:r>
    </w:p>
    <w:p w14:paraId="1F767DC7"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通勤手当　給与規程に定める「通勤手当」を準用して得た額（ただし、支給限度額は週の所定勤務日数を５日で除して得た割合を乗じた額）</w:t>
      </w:r>
    </w:p>
    <w:p w14:paraId="1FC3FCA2"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⑷　住居手当　給与規程に定める「住居手当」を準用して得た額に週の所定勤務日数を５日で除して得た割合を乗じた額</w:t>
      </w:r>
    </w:p>
    <w:p w14:paraId="3CBF9550"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⑸　休日出勤手当　給与規程に定める「休日出勤手当」を準用して得た額</w:t>
      </w:r>
    </w:p>
    <w:p w14:paraId="1CCFFC53" w14:textId="7B9B404A"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⑹　期末手当及び勤勉手当　給与規程に定める「期末手当」及び「勤勉手当」</w:t>
      </w:r>
      <w:r w:rsidR="000624AE">
        <w:rPr>
          <w:rFonts w:ascii="ＭＳ ゴシック" w:eastAsia="ＭＳ ゴシック" w:hAnsi="ＭＳ ゴシック" w:hint="eastAsia"/>
          <w:szCs w:val="21"/>
        </w:rPr>
        <w:t>を</w:t>
      </w:r>
      <w:r w:rsidRPr="00DF510B">
        <w:rPr>
          <w:rFonts w:ascii="ＭＳ ゴシック" w:eastAsia="ＭＳ ゴシック" w:hAnsi="ＭＳ ゴシック" w:hint="eastAsia"/>
          <w:szCs w:val="21"/>
        </w:rPr>
        <w:t>準用して得た額（この場合、「給料」とあるのは「報酬」と読み替える。）</w:t>
      </w:r>
    </w:p>
    <w:p w14:paraId="720FC2F5"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⑺　退職手当　給与規程に定める「退職手当」を準用して得た額</w:t>
      </w:r>
    </w:p>
    <w:p w14:paraId="61B723CB"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非常勤役員Ｂ及び評議員に対する報酬の額は、別表第２に定める額とする。</w:t>
      </w:r>
    </w:p>
    <w:p w14:paraId="49E50713"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３　前項の規定にかかわらず、同一日に連続して、複数の会議に出席し、又は会議及び法人業務のため出勤したときは、出席１回分の報酬を支給するものとする。</w:t>
      </w:r>
    </w:p>
    <w:p w14:paraId="724D460E" w14:textId="77777777" w:rsidR="00DF510B" w:rsidRPr="00DF510B" w:rsidRDefault="00DF510B" w:rsidP="00DF510B">
      <w:pPr>
        <w:ind w:left="210" w:hangingChars="100" w:hanging="210"/>
        <w:rPr>
          <w:rFonts w:ascii="ＭＳ ゴシック" w:eastAsia="ＭＳ ゴシック" w:hAnsi="ＭＳ ゴシック"/>
          <w:color w:val="FF0000"/>
          <w:szCs w:val="21"/>
        </w:rPr>
      </w:pPr>
      <w:r w:rsidRPr="00DF510B">
        <w:rPr>
          <w:rFonts w:ascii="ＭＳ ゴシック" w:eastAsia="ＭＳ ゴシック" w:hAnsi="ＭＳ ゴシック" w:hint="eastAsia"/>
          <w:szCs w:val="21"/>
        </w:rPr>
        <w:t>４　非常勤役員Ｂ及び評議員に対する通勤手当の額は、公共交通機関の利用を前提にして合理的で安価な経路を選択して得た運賃の額とする。</w:t>
      </w:r>
    </w:p>
    <w:p w14:paraId="19858558"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５　非常勤役員Ａ、非常勤役員Ｂ及び評議員が、職務又は法人業務のために出張したときは、旅費規程を準用して交通費等を支給する。</w:t>
      </w:r>
    </w:p>
    <w:p w14:paraId="325936FE" w14:textId="77777777" w:rsidR="00DF510B" w:rsidRPr="00DF510B" w:rsidRDefault="00DF510B" w:rsidP="00DF510B">
      <w:pPr>
        <w:ind w:left="210" w:hangingChars="100" w:hanging="210"/>
        <w:rPr>
          <w:rFonts w:ascii="ＭＳ ゴシック" w:eastAsia="ＭＳ ゴシック" w:hAnsi="ＭＳ ゴシック"/>
          <w:szCs w:val="21"/>
        </w:rPr>
      </w:pPr>
    </w:p>
    <w:p w14:paraId="239F86B1"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（本法人職員給与との併給）</w:t>
      </w:r>
    </w:p>
    <w:p w14:paraId="39FEF4AA"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第５条　本法人の職員を兼務し、職員給与を支給している役員に対しては、本規程に基づく役員報酬等は支給しない。</w:t>
      </w:r>
    </w:p>
    <w:p w14:paraId="04FCF8BA"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前項の役員が、職務のために出張したときは、旅費規程に基づいて交通費等を支給し、本規程に基づく交通費等は支給しない。</w:t>
      </w:r>
    </w:p>
    <w:p w14:paraId="77DE9850" w14:textId="77777777" w:rsidR="00DF510B" w:rsidRPr="00DF510B" w:rsidRDefault="00DF510B" w:rsidP="00DF510B">
      <w:pPr>
        <w:ind w:left="210" w:hangingChars="100" w:hanging="210"/>
        <w:rPr>
          <w:rFonts w:ascii="ＭＳ ゴシック" w:eastAsia="ＭＳ ゴシック" w:hAnsi="ＭＳ ゴシック"/>
          <w:szCs w:val="21"/>
        </w:rPr>
      </w:pPr>
    </w:p>
    <w:p w14:paraId="31861D5D"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（役員の報酬等の年間総額</w:t>
      </w:r>
      <w:r w:rsidRPr="00DF510B">
        <w:rPr>
          <w:rFonts w:ascii="ＭＳ ゴシック" w:eastAsia="ＭＳ ゴシック" w:hAnsi="ＭＳ ゴシック"/>
          <w:szCs w:val="21"/>
        </w:rPr>
        <w:t>）</w:t>
      </w:r>
    </w:p>
    <w:p w14:paraId="01214CA2"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第６条　定款第２２条に基づいて評議員会が定める役員の報酬等の年間総額については、別表第３のとおりとする。</w:t>
      </w:r>
    </w:p>
    <w:p w14:paraId="7585A024" w14:textId="77777777" w:rsidR="00DF510B" w:rsidRPr="00DF510B" w:rsidRDefault="00DF510B" w:rsidP="00DF510B">
      <w:pPr>
        <w:rPr>
          <w:rFonts w:ascii="ＭＳ ゴシック" w:eastAsia="ＭＳ ゴシック" w:hAnsi="ＭＳ ゴシック"/>
          <w:szCs w:val="21"/>
        </w:rPr>
      </w:pPr>
    </w:p>
    <w:p w14:paraId="225D7540"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（報酬等の支給方法）</w:t>
      </w:r>
    </w:p>
    <w:p w14:paraId="7667D41D"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第７条　常勤役員等に対する報酬等の支給は、原則として銀行振込により行うこととし、その時期は、次の各号による報酬等の区分に応じて定める時期とする。</w:t>
      </w:r>
    </w:p>
    <w:p w14:paraId="084161C3"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⑴　報酬、扶養手当、通勤手当、住居手当及び休日出勤手当　毎月２０日（ただし、その日が休日に当たるときは</w:t>
      </w:r>
      <w:r w:rsidRPr="00DF510B">
        <w:rPr>
          <w:rFonts w:ascii="ＭＳ ゴシック" w:eastAsia="ＭＳ ゴシック" w:hAnsi="ＭＳ ゴシック" w:cs="ＭＳ 明朝" w:hint="eastAsia"/>
          <w:color w:val="000000"/>
          <w:kern w:val="0"/>
          <w:szCs w:val="21"/>
        </w:rPr>
        <w:t>前日とし、その日も休日に当たるときは前々日とする。）</w:t>
      </w:r>
    </w:p>
    <w:p w14:paraId="4F5027D1"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⑵　期末手当及び勤勉手当　毎年６月３０日及び１２月１０日（ただし、その日が</w:t>
      </w:r>
      <w:r w:rsidRPr="00DF510B">
        <w:rPr>
          <w:rFonts w:ascii="ＭＳ ゴシック" w:eastAsia="ＭＳ ゴシック" w:hAnsi="ＭＳ ゴシック" w:cs="ＭＳ 明朝" w:hint="eastAsia"/>
          <w:color w:val="000000"/>
          <w:kern w:val="0"/>
          <w:szCs w:val="21"/>
        </w:rPr>
        <w:t>休日に当たるときは前日とし、その日も休日に当たるときは前々日とする。）</w:t>
      </w:r>
    </w:p>
    <w:p w14:paraId="51145CAF"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退職手当　任期満了、辞任又は死亡により退職した日から６か月以内の日</w:t>
      </w:r>
    </w:p>
    <w:p w14:paraId="153484A9"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非常勤役員Ｂ及び評議員に対する報酬及び通勤手当は、当該会議に出席した都度、現金により支給する。</w:t>
      </w:r>
    </w:p>
    <w:p w14:paraId="1AD20E21"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lastRenderedPageBreak/>
        <w:t>３　報酬等は、法令の定めるところにより控除すべき金額、並びに立替金及び積立金等（本人から申し出があったもの）を控除して支給する。</w:t>
      </w:r>
    </w:p>
    <w:p w14:paraId="0774CD73" w14:textId="77777777" w:rsidR="00DF510B" w:rsidRPr="00DF510B" w:rsidRDefault="00DF510B" w:rsidP="00DF510B">
      <w:pPr>
        <w:ind w:left="210" w:hangingChars="100" w:hanging="210"/>
        <w:rPr>
          <w:rFonts w:ascii="ＭＳ ゴシック" w:eastAsia="ＭＳ ゴシック" w:hAnsi="ＭＳ ゴシック"/>
          <w:szCs w:val="21"/>
        </w:rPr>
      </w:pPr>
    </w:p>
    <w:p w14:paraId="26FA76DE"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（報酬等の日割り計算）</w:t>
      </w:r>
    </w:p>
    <w:p w14:paraId="71AEDE10" w14:textId="2E758A7C"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第８条　新たに常勤役員に就任した者には、その日から報酬を支給する。</w:t>
      </w:r>
    </w:p>
    <w:p w14:paraId="5C8A0D96" w14:textId="6E4E8B6A"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常勤役員が退任し、又は解任された場合は、その日までの報酬を支給する。</w:t>
      </w:r>
    </w:p>
    <w:p w14:paraId="37382469" w14:textId="7D9799FD"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３　前２項において、月の中途に就任、退任又は解任があった場合の報酬額については、</w:t>
      </w:r>
      <w:r w:rsidR="00027434">
        <w:rPr>
          <w:rFonts w:ascii="ＭＳ ゴシック" w:eastAsia="ＭＳ ゴシック" w:hAnsi="ＭＳ ゴシック" w:hint="eastAsia"/>
          <w:szCs w:val="21"/>
        </w:rPr>
        <w:t>20日を</w:t>
      </w:r>
      <w:r w:rsidRPr="00DF510B">
        <w:rPr>
          <w:rFonts w:ascii="ＭＳ ゴシック" w:eastAsia="ＭＳ ゴシック" w:hAnsi="ＭＳ ゴシック" w:hint="eastAsia"/>
          <w:szCs w:val="21"/>
        </w:rPr>
        <w:t>分母として日割りによって計算する。</w:t>
      </w:r>
    </w:p>
    <w:p w14:paraId="7FD99FB7" w14:textId="77777777" w:rsidR="00DF510B" w:rsidRPr="00027434" w:rsidRDefault="00DF510B" w:rsidP="00DF510B">
      <w:pPr>
        <w:rPr>
          <w:rFonts w:ascii="ＭＳ ゴシック" w:eastAsia="ＭＳ ゴシック" w:hAnsi="ＭＳ ゴシック"/>
          <w:szCs w:val="21"/>
        </w:rPr>
      </w:pPr>
    </w:p>
    <w:p w14:paraId="5AD12BEF"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（端数の処理）</w:t>
      </w:r>
    </w:p>
    <w:p w14:paraId="258F64CA"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第９条　この規程により、計算金額に１円未満の端数が生じたときには、次により端数処理を行う。</w:t>
      </w:r>
    </w:p>
    <w:p w14:paraId="091A619E" w14:textId="77777777" w:rsidR="00DF510B" w:rsidRPr="00DF510B" w:rsidRDefault="00DF510B" w:rsidP="00DF510B">
      <w:pPr>
        <w:ind w:leftChars="100" w:left="210"/>
        <w:rPr>
          <w:rFonts w:ascii="ＭＳ ゴシック" w:eastAsia="ＭＳ ゴシック" w:hAnsi="ＭＳ ゴシック"/>
          <w:szCs w:val="21"/>
        </w:rPr>
      </w:pPr>
      <w:r w:rsidRPr="00DF510B">
        <w:rPr>
          <w:rFonts w:ascii="ＭＳ ゴシック" w:eastAsia="ＭＳ ゴシック" w:hAnsi="ＭＳ ゴシック" w:hint="eastAsia"/>
          <w:szCs w:val="21"/>
        </w:rPr>
        <w:t>⑴　５０銭未満の端数については、これを切り捨てる。</w:t>
      </w:r>
    </w:p>
    <w:p w14:paraId="541FA1C5" w14:textId="77777777" w:rsidR="00DF510B" w:rsidRPr="00DF510B" w:rsidRDefault="00DF510B" w:rsidP="00DF510B">
      <w:pPr>
        <w:ind w:leftChars="100" w:left="210"/>
        <w:rPr>
          <w:rFonts w:ascii="ＭＳ ゴシック" w:eastAsia="ＭＳ ゴシック" w:hAnsi="ＭＳ ゴシック"/>
          <w:szCs w:val="21"/>
        </w:rPr>
      </w:pPr>
      <w:r w:rsidRPr="00DF510B">
        <w:rPr>
          <w:rFonts w:ascii="ＭＳ ゴシック" w:eastAsia="ＭＳ ゴシック" w:hAnsi="ＭＳ ゴシック" w:hint="eastAsia"/>
          <w:szCs w:val="21"/>
        </w:rPr>
        <w:t>⑵　５０銭以上１円未満の端数については、これを１円に切り上げる。</w:t>
      </w:r>
    </w:p>
    <w:p w14:paraId="5C8DE552" w14:textId="77777777" w:rsidR="00DF510B" w:rsidRPr="00DF510B" w:rsidRDefault="00DF510B" w:rsidP="00DF510B">
      <w:pPr>
        <w:rPr>
          <w:rFonts w:ascii="ＭＳ ゴシック" w:eastAsia="ＭＳ ゴシック" w:hAnsi="ＭＳ ゴシック"/>
          <w:szCs w:val="21"/>
        </w:rPr>
      </w:pPr>
    </w:p>
    <w:p w14:paraId="4AA36410"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（公表）</w:t>
      </w:r>
    </w:p>
    <w:p w14:paraId="79429B84"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第１０条　本法人は、この規程をもって、社会福祉法第５９条の２第１項第２号に定める報酬等の支給基準として公表する。</w:t>
      </w:r>
    </w:p>
    <w:p w14:paraId="0B5511C4" w14:textId="77777777" w:rsidR="00DF510B" w:rsidRPr="00DF510B" w:rsidRDefault="00DF510B" w:rsidP="00DF510B">
      <w:pPr>
        <w:rPr>
          <w:rFonts w:ascii="ＭＳ ゴシック" w:eastAsia="ＭＳ ゴシック" w:hAnsi="ＭＳ ゴシック"/>
          <w:szCs w:val="21"/>
        </w:rPr>
      </w:pPr>
    </w:p>
    <w:p w14:paraId="59973497"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（改廃）</w:t>
      </w:r>
    </w:p>
    <w:p w14:paraId="18C95B07"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第１１条　この規程の改廃は、評議員会の承認を受けて行う。</w:t>
      </w:r>
    </w:p>
    <w:p w14:paraId="7FB5CAAB" w14:textId="77777777" w:rsidR="00DF510B" w:rsidRPr="00DF510B" w:rsidRDefault="00DF510B" w:rsidP="00DF510B">
      <w:pPr>
        <w:rPr>
          <w:rFonts w:ascii="ＭＳ ゴシック" w:eastAsia="ＭＳ ゴシック" w:hAnsi="ＭＳ ゴシック"/>
          <w:szCs w:val="21"/>
        </w:rPr>
      </w:pPr>
    </w:p>
    <w:p w14:paraId="7C2D0BFC"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（補則）</w:t>
      </w:r>
    </w:p>
    <w:p w14:paraId="6731CB24"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第１２条　この規程の実施に関し必要な事項は、理事長が理事会の決議を経て別に定めるものとする。</w:t>
      </w:r>
    </w:p>
    <w:p w14:paraId="7C4B0302" w14:textId="77777777" w:rsidR="00DF510B" w:rsidRPr="00DF510B" w:rsidRDefault="00DF510B" w:rsidP="00DF510B">
      <w:pPr>
        <w:rPr>
          <w:rFonts w:ascii="ＭＳ ゴシック" w:eastAsia="ＭＳ ゴシック" w:hAnsi="ＭＳ ゴシック"/>
          <w:szCs w:val="21"/>
        </w:rPr>
      </w:pPr>
    </w:p>
    <w:p w14:paraId="64BF693F" w14:textId="027F9F61" w:rsidR="00DF510B" w:rsidRDefault="00DF510B" w:rsidP="00DF510B">
      <w:pPr>
        <w:rPr>
          <w:rFonts w:ascii="ＭＳ ゴシック" w:eastAsia="ＭＳ ゴシック" w:hAnsi="ＭＳ ゴシック"/>
          <w:szCs w:val="21"/>
        </w:rPr>
      </w:pPr>
    </w:p>
    <w:p w14:paraId="4F0A5B77"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5B63B8D3" w14:textId="0BF824B1"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この規程は、２０</w:t>
      </w:r>
      <w:r>
        <w:rPr>
          <w:rFonts w:ascii="ＭＳ ゴシック" w:eastAsia="ＭＳ ゴシック" w:hAnsi="ＭＳ ゴシック" w:hint="eastAsia"/>
          <w:szCs w:val="21"/>
        </w:rPr>
        <w:t>０９</w:t>
      </w:r>
      <w:r w:rsidRPr="00DF510B">
        <w:rPr>
          <w:rFonts w:ascii="ＭＳ ゴシック" w:eastAsia="ＭＳ ゴシック" w:hAnsi="ＭＳ ゴシック" w:hint="eastAsia"/>
          <w:szCs w:val="21"/>
        </w:rPr>
        <w:t>年</w:t>
      </w:r>
      <w:r>
        <w:rPr>
          <w:rFonts w:ascii="ＭＳ ゴシック" w:eastAsia="ＭＳ ゴシック" w:hAnsi="ＭＳ ゴシック" w:hint="eastAsia"/>
          <w:szCs w:val="21"/>
        </w:rPr>
        <w:t>１２</w:t>
      </w:r>
      <w:r w:rsidRPr="00DF510B">
        <w:rPr>
          <w:rFonts w:ascii="ＭＳ ゴシック" w:eastAsia="ＭＳ ゴシック" w:hAnsi="ＭＳ ゴシック" w:hint="eastAsia"/>
          <w:szCs w:val="21"/>
        </w:rPr>
        <w:t>月１日から</w:t>
      </w:r>
      <w:r>
        <w:rPr>
          <w:rFonts w:ascii="ＭＳ ゴシック" w:eastAsia="ＭＳ ゴシック" w:hAnsi="ＭＳ ゴシック" w:hint="eastAsia"/>
          <w:szCs w:val="21"/>
        </w:rPr>
        <w:t>適用</w:t>
      </w:r>
      <w:r w:rsidRPr="00DF510B">
        <w:rPr>
          <w:rFonts w:ascii="ＭＳ ゴシック" w:eastAsia="ＭＳ ゴシック" w:hAnsi="ＭＳ ゴシック" w:hint="eastAsia"/>
          <w:szCs w:val="21"/>
        </w:rPr>
        <w:t>する。</w:t>
      </w:r>
    </w:p>
    <w:p w14:paraId="1BB65344"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3CA51EA9" w14:textId="1641DA3B" w:rsidR="00DF510B" w:rsidRPr="00DF510B" w:rsidRDefault="00DF510B" w:rsidP="00DF510B">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F510B">
        <w:rPr>
          <w:rFonts w:ascii="ＭＳ ゴシック" w:eastAsia="ＭＳ ゴシック" w:hAnsi="ＭＳ ゴシック" w:hint="eastAsia"/>
          <w:szCs w:val="21"/>
        </w:rPr>
        <w:t>この規程は、２０</w:t>
      </w:r>
      <w:r>
        <w:rPr>
          <w:rFonts w:ascii="ＭＳ ゴシック" w:eastAsia="ＭＳ ゴシック" w:hAnsi="ＭＳ ゴシック" w:hint="eastAsia"/>
          <w:szCs w:val="21"/>
        </w:rPr>
        <w:t>１７</w:t>
      </w:r>
      <w:r w:rsidRPr="00DF510B">
        <w:rPr>
          <w:rFonts w:ascii="ＭＳ ゴシック" w:eastAsia="ＭＳ ゴシック" w:hAnsi="ＭＳ ゴシック" w:hint="eastAsia"/>
          <w:szCs w:val="21"/>
        </w:rPr>
        <w:t>年</w:t>
      </w:r>
      <w:r>
        <w:rPr>
          <w:rFonts w:ascii="ＭＳ ゴシック" w:eastAsia="ＭＳ ゴシック" w:hAnsi="ＭＳ ゴシック" w:hint="eastAsia"/>
          <w:szCs w:val="21"/>
        </w:rPr>
        <w:t>度定時評議員会の日から</w:t>
      </w:r>
      <w:r w:rsidRPr="00DF510B">
        <w:rPr>
          <w:rFonts w:ascii="ＭＳ ゴシック" w:eastAsia="ＭＳ ゴシック" w:hAnsi="ＭＳ ゴシック" w:hint="eastAsia"/>
          <w:szCs w:val="21"/>
        </w:rPr>
        <w:t>施行する。</w:t>
      </w:r>
    </w:p>
    <w:p w14:paraId="427D221E" w14:textId="1A20BDFB" w:rsidR="00DF510B" w:rsidRPr="00DF510B" w:rsidRDefault="00DF510B" w:rsidP="00DF510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　施行日の前日に常務理事の職にあった者の２０１７年６月分の給与については、当該月の末日まで常務理事の職にあった者とみなして給与を支給し、本規程に基づく報酬は支給しない。</w:t>
      </w:r>
    </w:p>
    <w:p w14:paraId="259613C3" w14:textId="5C97B164"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0980D591" w14:textId="38611B50"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この規程は、２０</w:t>
      </w:r>
      <w:r>
        <w:rPr>
          <w:rFonts w:ascii="ＭＳ ゴシック" w:eastAsia="ＭＳ ゴシック" w:hAnsi="ＭＳ ゴシック" w:hint="eastAsia"/>
          <w:szCs w:val="21"/>
        </w:rPr>
        <w:t>１８</w:t>
      </w:r>
      <w:r w:rsidRPr="00DF510B">
        <w:rPr>
          <w:rFonts w:ascii="ＭＳ ゴシック" w:eastAsia="ＭＳ ゴシック" w:hAnsi="ＭＳ ゴシック" w:hint="eastAsia"/>
          <w:szCs w:val="21"/>
        </w:rPr>
        <w:t>年４月１日から施行する。</w:t>
      </w:r>
    </w:p>
    <w:p w14:paraId="1E358A1A"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06FFD6B9"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この規程は、２０２０年４月１日から施行する。</w:t>
      </w:r>
    </w:p>
    <w:p w14:paraId="49E8FB44" w14:textId="77777777" w:rsidR="00DF510B" w:rsidRPr="00DF510B" w:rsidRDefault="00DF510B" w:rsidP="00DF510B">
      <w:pPr>
        <w:rPr>
          <w:rFonts w:ascii="ＭＳ ゴシック" w:eastAsia="ＭＳ ゴシック" w:hAnsi="ＭＳ ゴシック"/>
          <w:szCs w:val="21"/>
        </w:rPr>
      </w:pPr>
    </w:p>
    <w:p w14:paraId="09FC47C8" w14:textId="77777777" w:rsidR="00DF510B" w:rsidRPr="00DF510B" w:rsidRDefault="00DF510B" w:rsidP="00DF510B">
      <w:pPr>
        <w:rPr>
          <w:rFonts w:ascii="ＭＳ ゴシック" w:eastAsia="ＭＳ ゴシック" w:hAnsi="ＭＳ ゴシック"/>
          <w:szCs w:val="21"/>
        </w:rPr>
      </w:pPr>
    </w:p>
    <w:p w14:paraId="2E5A8299"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別表第１　常勤役員及び非常勤役員Ａの報酬</w:t>
      </w:r>
    </w:p>
    <w:tbl>
      <w:tblPr>
        <w:tblStyle w:val="a3"/>
        <w:tblW w:w="0" w:type="auto"/>
        <w:tblInd w:w="279" w:type="dxa"/>
        <w:tblLook w:val="04A0" w:firstRow="1" w:lastRow="0" w:firstColumn="1" w:lastColumn="0" w:noHBand="0" w:noVBand="1"/>
      </w:tblPr>
      <w:tblGrid>
        <w:gridCol w:w="3544"/>
        <w:gridCol w:w="4394"/>
      </w:tblGrid>
      <w:tr w:rsidR="00DF510B" w:rsidRPr="00DF510B" w14:paraId="2CA60E4A" w14:textId="77777777" w:rsidTr="008D0F3F">
        <w:tc>
          <w:tcPr>
            <w:tcW w:w="3544" w:type="dxa"/>
            <w:vAlign w:val="center"/>
          </w:tcPr>
          <w:p w14:paraId="6150F13C"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役員名</w:t>
            </w:r>
          </w:p>
        </w:tc>
        <w:tc>
          <w:tcPr>
            <w:tcW w:w="4394" w:type="dxa"/>
            <w:vAlign w:val="center"/>
          </w:tcPr>
          <w:p w14:paraId="794379D6"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報酬の額</w:t>
            </w:r>
          </w:p>
        </w:tc>
      </w:tr>
      <w:tr w:rsidR="00DF510B" w:rsidRPr="00DF510B" w14:paraId="2DCB8C17" w14:textId="77777777" w:rsidTr="008D0F3F">
        <w:tc>
          <w:tcPr>
            <w:tcW w:w="3544" w:type="dxa"/>
          </w:tcPr>
          <w:p w14:paraId="797EF6FC"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理事長</w:t>
            </w:r>
          </w:p>
        </w:tc>
        <w:tc>
          <w:tcPr>
            <w:tcW w:w="4394" w:type="dxa"/>
          </w:tcPr>
          <w:p w14:paraId="16D6140A"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月額４００，０００円</w:t>
            </w:r>
          </w:p>
        </w:tc>
      </w:tr>
      <w:tr w:rsidR="00DF510B" w:rsidRPr="00DF510B" w14:paraId="47C027FF" w14:textId="77777777" w:rsidTr="008D0F3F">
        <w:tc>
          <w:tcPr>
            <w:tcW w:w="3544" w:type="dxa"/>
          </w:tcPr>
          <w:p w14:paraId="74CA1AA1"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副理事長</w:t>
            </w:r>
          </w:p>
        </w:tc>
        <w:tc>
          <w:tcPr>
            <w:tcW w:w="4394" w:type="dxa"/>
          </w:tcPr>
          <w:p w14:paraId="086C8F3F"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月額３４１，０００円</w:t>
            </w:r>
          </w:p>
        </w:tc>
      </w:tr>
      <w:tr w:rsidR="00DF510B" w:rsidRPr="00DF510B" w14:paraId="4902E56E" w14:textId="77777777" w:rsidTr="008D0F3F">
        <w:tc>
          <w:tcPr>
            <w:tcW w:w="3544" w:type="dxa"/>
          </w:tcPr>
          <w:p w14:paraId="31CB3FBF"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　事</w:t>
            </w:r>
          </w:p>
        </w:tc>
        <w:tc>
          <w:tcPr>
            <w:tcW w:w="4394" w:type="dxa"/>
          </w:tcPr>
          <w:p w14:paraId="5D59619E"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月額２９０，０００円</w:t>
            </w:r>
          </w:p>
        </w:tc>
      </w:tr>
    </w:tbl>
    <w:p w14:paraId="0F28908B" w14:textId="77777777" w:rsidR="00DF510B" w:rsidRPr="00DF510B" w:rsidRDefault="00DF510B" w:rsidP="00DF510B">
      <w:pPr>
        <w:rPr>
          <w:rFonts w:ascii="ＭＳ ゴシック" w:eastAsia="ＭＳ ゴシック" w:hAnsi="ＭＳ ゴシック"/>
          <w:szCs w:val="21"/>
        </w:rPr>
      </w:pPr>
    </w:p>
    <w:p w14:paraId="223DE756"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別表第２　非常勤役員Ｂ及び評議員の報酬</w:t>
      </w:r>
    </w:p>
    <w:p w14:paraId="3BE0829E"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⑴　理事（理事長及び副理事長を含む。）</w:t>
      </w:r>
    </w:p>
    <w:tbl>
      <w:tblPr>
        <w:tblStyle w:val="a3"/>
        <w:tblW w:w="7815" w:type="dxa"/>
        <w:tblInd w:w="402" w:type="dxa"/>
        <w:tblLook w:val="04A0" w:firstRow="1" w:lastRow="0" w:firstColumn="1" w:lastColumn="0" w:noHBand="0" w:noVBand="1"/>
      </w:tblPr>
      <w:tblGrid>
        <w:gridCol w:w="3421"/>
        <w:gridCol w:w="4394"/>
      </w:tblGrid>
      <w:tr w:rsidR="00DF510B" w:rsidRPr="00DF510B" w14:paraId="192346A1" w14:textId="77777777" w:rsidTr="008D0F3F">
        <w:tc>
          <w:tcPr>
            <w:tcW w:w="3421" w:type="dxa"/>
          </w:tcPr>
          <w:p w14:paraId="2EFFBFF7"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24743508"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日　　額</w:t>
            </w:r>
          </w:p>
        </w:tc>
      </w:tr>
      <w:tr w:rsidR="00DF510B" w:rsidRPr="00DF510B" w14:paraId="37B63538" w14:textId="77777777" w:rsidTr="008D0F3F">
        <w:tc>
          <w:tcPr>
            <w:tcW w:w="3421" w:type="dxa"/>
            <w:vAlign w:val="center"/>
          </w:tcPr>
          <w:p w14:paraId="79595657"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理事会等会議への出席</w:t>
            </w:r>
          </w:p>
        </w:tc>
        <w:tc>
          <w:tcPr>
            <w:tcW w:w="4394" w:type="dxa"/>
          </w:tcPr>
          <w:p w14:paraId="73524F39"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出席１回につき、所得税控除後の手取り額が１０，０００円となる額</w:t>
            </w:r>
          </w:p>
        </w:tc>
      </w:tr>
      <w:tr w:rsidR="00DF510B" w:rsidRPr="00DF510B" w14:paraId="2FD78B86" w14:textId="77777777" w:rsidTr="008D0F3F">
        <w:tc>
          <w:tcPr>
            <w:tcW w:w="3421" w:type="dxa"/>
            <w:vAlign w:val="center"/>
          </w:tcPr>
          <w:p w14:paraId="64247464"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上記以外の法人業務のための出勤</w:t>
            </w:r>
          </w:p>
        </w:tc>
        <w:tc>
          <w:tcPr>
            <w:tcW w:w="4394" w:type="dxa"/>
          </w:tcPr>
          <w:p w14:paraId="6592125E" w14:textId="77777777" w:rsidR="00DF510B" w:rsidRPr="00DF510B" w:rsidRDefault="00DF510B" w:rsidP="003B7736">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同　上</w:t>
            </w:r>
          </w:p>
        </w:tc>
      </w:tr>
    </w:tbl>
    <w:p w14:paraId="7B105251"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⑵　監事</w:t>
      </w:r>
    </w:p>
    <w:tbl>
      <w:tblPr>
        <w:tblStyle w:val="a3"/>
        <w:tblW w:w="7796" w:type="dxa"/>
        <w:tblInd w:w="421" w:type="dxa"/>
        <w:tblLook w:val="04A0" w:firstRow="1" w:lastRow="0" w:firstColumn="1" w:lastColumn="0" w:noHBand="0" w:noVBand="1"/>
      </w:tblPr>
      <w:tblGrid>
        <w:gridCol w:w="3402"/>
        <w:gridCol w:w="4394"/>
      </w:tblGrid>
      <w:tr w:rsidR="00DF510B" w:rsidRPr="00DF510B" w14:paraId="667B6D76" w14:textId="77777777" w:rsidTr="008D0F3F">
        <w:tc>
          <w:tcPr>
            <w:tcW w:w="3402" w:type="dxa"/>
          </w:tcPr>
          <w:p w14:paraId="3C32E7EF"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07F89511"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日　　額</w:t>
            </w:r>
          </w:p>
        </w:tc>
      </w:tr>
      <w:tr w:rsidR="00DF510B" w:rsidRPr="00DF510B" w14:paraId="6BB72988" w14:textId="77777777" w:rsidTr="008D0F3F">
        <w:tc>
          <w:tcPr>
            <w:tcW w:w="3402" w:type="dxa"/>
            <w:vAlign w:val="center"/>
          </w:tcPr>
          <w:p w14:paraId="2823423A"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監事監査等への出席</w:t>
            </w:r>
          </w:p>
        </w:tc>
        <w:tc>
          <w:tcPr>
            <w:tcW w:w="4394" w:type="dxa"/>
          </w:tcPr>
          <w:p w14:paraId="6BB0764C"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出席１回につき、所得税控除後の手取り額が１０，０００円となる額</w:t>
            </w:r>
          </w:p>
        </w:tc>
      </w:tr>
      <w:tr w:rsidR="00DF510B" w:rsidRPr="00DF510B" w14:paraId="5C4FCCCD" w14:textId="77777777" w:rsidTr="008D0F3F">
        <w:tc>
          <w:tcPr>
            <w:tcW w:w="3402" w:type="dxa"/>
            <w:vAlign w:val="center"/>
          </w:tcPr>
          <w:p w14:paraId="6CC14435"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上記以外の法人業務のための出勤</w:t>
            </w:r>
          </w:p>
        </w:tc>
        <w:tc>
          <w:tcPr>
            <w:tcW w:w="4394" w:type="dxa"/>
          </w:tcPr>
          <w:p w14:paraId="4D62A48E" w14:textId="77777777" w:rsidR="00DF510B" w:rsidRPr="00DF510B" w:rsidRDefault="00DF510B" w:rsidP="003B7736">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同　上</w:t>
            </w:r>
          </w:p>
        </w:tc>
      </w:tr>
    </w:tbl>
    <w:p w14:paraId="7C70BFEB"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⑶　評議員</w:t>
      </w:r>
    </w:p>
    <w:tbl>
      <w:tblPr>
        <w:tblStyle w:val="a3"/>
        <w:tblW w:w="7796" w:type="dxa"/>
        <w:tblInd w:w="421" w:type="dxa"/>
        <w:tblLook w:val="04A0" w:firstRow="1" w:lastRow="0" w:firstColumn="1" w:lastColumn="0" w:noHBand="0" w:noVBand="1"/>
      </w:tblPr>
      <w:tblGrid>
        <w:gridCol w:w="3402"/>
        <w:gridCol w:w="4394"/>
      </w:tblGrid>
      <w:tr w:rsidR="00DF510B" w:rsidRPr="00DF510B" w14:paraId="3F8FA2AF" w14:textId="77777777" w:rsidTr="008D0F3F">
        <w:tc>
          <w:tcPr>
            <w:tcW w:w="3402" w:type="dxa"/>
          </w:tcPr>
          <w:p w14:paraId="0C7F8659"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1351AE12"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日　　額</w:t>
            </w:r>
          </w:p>
        </w:tc>
      </w:tr>
      <w:tr w:rsidR="00DF510B" w:rsidRPr="00DF510B" w14:paraId="32B249BA" w14:textId="77777777" w:rsidTr="008D0F3F">
        <w:tc>
          <w:tcPr>
            <w:tcW w:w="3402" w:type="dxa"/>
            <w:vAlign w:val="center"/>
          </w:tcPr>
          <w:p w14:paraId="0460EB9E"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評議員会への出席</w:t>
            </w:r>
          </w:p>
        </w:tc>
        <w:tc>
          <w:tcPr>
            <w:tcW w:w="4394" w:type="dxa"/>
          </w:tcPr>
          <w:p w14:paraId="153BD049"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出席１回につき、所得税控除後の手取り額が１０，０００円となる額</w:t>
            </w:r>
          </w:p>
        </w:tc>
      </w:tr>
      <w:tr w:rsidR="00DF510B" w:rsidRPr="00DF510B" w14:paraId="17E75276" w14:textId="77777777" w:rsidTr="008D0F3F">
        <w:tc>
          <w:tcPr>
            <w:tcW w:w="3402" w:type="dxa"/>
            <w:vAlign w:val="center"/>
          </w:tcPr>
          <w:p w14:paraId="7CC329CD"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上記以外の法人業務のための出勤</w:t>
            </w:r>
          </w:p>
        </w:tc>
        <w:tc>
          <w:tcPr>
            <w:tcW w:w="4394" w:type="dxa"/>
          </w:tcPr>
          <w:p w14:paraId="66279761" w14:textId="77777777" w:rsidR="00DF510B" w:rsidRPr="00DF510B" w:rsidRDefault="00DF510B" w:rsidP="003B7736">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同　上</w:t>
            </w:r>
          </w:p>
        </w:tc>
      </w:tr>
    </w:tbl>
    <w:p w14:paraId="205333C3" w14:textId="77777777" w:rsidR="00DF510B" w:rsidRPr="00DF510B" w:rsidRDefault="00DF510B" w:rsidP="00DF510B">
      <w:pPr>
        <w:ind w:firstLineChars="100" w:firstLine="210"/>
        <w:rPr>
          <w:rFonts w:ascii="ＭＳ ゴシック" w:eastAsia="ＭＳ ゴシック" w:hAnsi="ＭＳ ゴシック"/>
          <w:szCs w:val="21"/>
        </w:rPr>
      </w:pPr>
    </w:p>
    <w:p w14:paraId="32F590D7"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別表第３　役員の報酬等の年間総額</w:t>
      </w:r>
    </w:p>
    <w:tbl>
      <w:tblPr>
        <w:tblStyle w:val="a3"/>
        <w:tblW w:w="7796" w:type="dxa"/>
        <w:tblInd w:w="421" w:type="dxa"/>
        <w:tblLook w:val="04A0" w:firstRow="1" w:lastRow="0" w:firstColumn="1" w:lastColumn="0" w:noHBand="0" w:noVBand="1"/>
      </w:tblPr>
      <w:tblGrid>
        <w:gridCol w:w="3402"/>
        <w:gridCol w:w="4394"/>
      </w:tblGrid>
      <w:tr w:rsidR="00DF510B" w:rsidRPr="00DF510B" w14:paraId="02463414" w14:textId="77777777" w:rsidTr="008D0F3F">
        <w:tc>
          <w:tcPr>
            <w:tcW w:w="3402" w:type="dxa"/>
          </w:tcPr>
          <w:p w14:paraId="11C24925" w14:textId="77777777" w:rsidR="00DF510B" w:rsidRPr="00DF510B" w:rsidRDefault="00DF510B" w:rsidP="008D0F3F">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657CDD64"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 xml:space="preserve">　　　　　　　　年間総額</w:t>
            </w:r>
          </w:p>
        </w:tc>
      </w:tr>
      <w:tr w:rsidR="00DF510B" w:rsidRPr="00DF510B" w14:paraId="71BB3E0C" w14:textId="77777777" w:rsidTr="008D0F3F">
        <w:tc>
          <w:tcPr>
            <w:tcW w:w="3402" w:type="dxa"/>
            <w:vAlign w:val="center"/>
          </w:tcPr>
          <w:p w14:paraId="5A488236"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　　事</w:t>
            </w:r>
          </w:p>
        </w:tc>
        <w:tc>
          <w:tcPr>
            <w:tcW w:w="4394" w:type="dxa"/>
          </w:tcPr>
          <w:p w14:paraId="2AB82C22"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２６，０００，０００円</w:t>
            </w:r>
          </w:p>
          <w:p w14:paraId="7681EF03"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(職員兼務の理事の職員給与分を含む。)</w:t>
            </w:r>
          </w:p>
        </w:tc>
      </w:tr>
      <w:tr w:rsidR="00DF510B" w:rsidRPr="00DF510B" w14:paraId="55100685" w14:textId="77777777" w:rsidTr="008D0F3F">
        <w:tc>
          <w:tcPr>
            <w:tcW w:w="3402" w:type="dxa"/>
            <w:vAlign w:val="center"/>
          </w:tcPr>
          <w:p w14:paraId="37484B38"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監　　事</w:t>
            </w:r>
          </w:p>
        </w:tc>
        <w:tc>
          <w:tcPr>
            <w:tcW w:w="4394" w:type="dxa"/>
          </w:tcPr>
          <w:p w14:paraId="6B7A7CBB" w14:textId="77777777" w:rsidR="00DF510B" w:rsidRPr="00DF510B" w:rsidRDefault="00DF510B" w:rsidP="003B7736">
            <w:pPr>
              <w:ind w:firstLineChars="300" w:firstLine="630"/>
              <w:rPr>
                <w:rFonts w:ascii="ＭＳ ゴシック" w:eastAsia="ＭＳ ゴシック" w:hAnsi="ＭＳ ゴシック"/>
                <w:szCs w:val="21"/>
              </w:rPr>
            </w:pPr>
            <w:r w:rsidRPr="00DF510B">
              <w:rPr>
                <w:rFonts w:ascii="ＭＳ ゴシック" w:eastAsia="ＭＳ ゴシック" w:hAnsi="ＭＳ ゴシック" w:hint="eastAsia"/>
                <w:szCs w:val="21"/>
              </w:rPr>
              <w:t>３００，０００円</w:t>
            </w:r>
          </w:p>
        </w:tc>
      </w:tr>
    </w:tbl>
    <w:p w14:paraId="3019135A" w14:textId="4D081E24" w:rsidR="00DF510B" w:rsidRPr="00DF510B" w:rsidRDefault="00DF510B">
      <w:pPr>
        <w:rPr>
          <w:rFonts w:ascii="ＭＳ ゴシック" w:eastAsia="ＭＳ ゴシック" w:hAnsi="ＭＳ ゴシック"/>
          <w:szCs w:val="21"/>
        </w:rPr>
      </w:pPr>
    </w:p>
    <w:p w14:paraId="4B7918A1" w14:textId="77777777" w:rsidR="00DF510B" w:rsidRPr="00DF510B" w:rsidRDefault="00DF510B">
      <w:pPr>
        <w:rPr>
          <w:rFonts w:ascii="ＭＳ ゴシック" w:eastAsia="ＭＳ ゴシック" w:hAnsi="ＭＳ ゴシック"/>
          <w:szCs w:val="21"/>
        </w:rPr>
      </w:pPr>
    </w:p>
    <w:sectPr w:rsidR="00DF510B" w:rsidRPr="00DF510B" w:rsidSect="008D0F3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0DE7" w14:textId="77777777" w:rsidR="007C5264" w:rsidRDefault="007C5264" w:rsidP="00241DA1">
      <w:r>
        <w:separator/>
      </w:r>
    </w:p>
  </w:endnote>
  <w:endnote w:type="continuationSeparator" w:id="0">
    <w:p w14:paraId="0C3E9360" w14:textId="77777777" w:rsidR="007C5264" w:rsidRDefault="007C5264" w:rsidP="002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AED2" w14:textId="77777777" w:rsidR="007C5264" w:rsidRDefault="007C5264" w:rsidP="00241DA1">
      <w:r>
        <w:separator/>
      </w:r>
    </w:p>
  </w:footnote>
  <w:footnote w:type="continuationSeparator" w:id="0">
    <w:p w14:paraId="42CC67AB" w14:textId="77777777" w:rsidR="007C5264" w:rsidRDefault="007C5264" w:rsidP="0024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81"/>
    <w:rsid w:val="00027434"/>
    <w:rsid w:val="000624AE"/>
    <w:rsid w:val="000A4EE5"/>
    <w:rsid w:val="00142B4E"/>
    <w:rsid w:val="001828C4"/>
    <w:rsid w:val="001872BC"/>
    <w:rsid w:val="001C7A67"/>
    <w:rsid w:val="001D3C8F"/>
    <w:rsid w:val="001E0AFC"/>
    <w:rsid w:val="001F52BD"/>
    <w:rsid w:val="001F552A"/>
    <w:rsid w:val="001F74BF"/>
    <w:rsid w:val="00211A68"/>
    <w:rsid w:val="0023559A"/>
    <w:rsid w:val="00241DA1"/>
    <w:rsid w:val="00242DFA"/>
    <w:rsid w:val="0026012E"/>
    <w:rsid w:val="003603EF"/>
    <w:rsid w:val="003640C1"/>
    <w:rsid w:val="003822F5"/>
    <w:rsid w:val="00385007"/>
    <w:rsid w:val="003860D2"/>
    <w:rsid w:val="003C3402"/>
    <w:rsid w:val="003C3CF5"/>
    <w:rsid w:val="003F4254"/>
    <w:rsid w:val="003F467C"/>
    <w:rsid w:val="003F5F10"/>
    <w:rsid w:val="00472A24"/>
    <w:rsid w:val="00484EAB"/>
    <w:rsid w:val="004A12FD"/>
    <w:rsid w:val="004D61AE"/>
    <w:rsid w:val="0051192B"/>
    <w:rsid w:val="00527D7A"/>
    <w:rsid w:val="00537B28"/>
    <w:rsid w:val="005B1AAC"/>
    <w:rsid w:val="005B3612"/>
    <w:rsid w:val="005D40D5"/>
    <w:rsid w:val="0060767C"/>
    <w:rsid w:val="006A039B"/>
    <w:rsid w:val="006A052B"/>
    <w:rsid w:val="006D617B"/>
    <w:rsid w:val="00701D4A"/>
    <w:rsid w:val="00764090"/>
    <w:rsid w:val="007B3046"/>
    <w:rsid w:val="007C5264"/>
    <w:rsid w:val="007C569E"/>
    <w:rsid w:val="007D4281"/>
    <w:rsid w:val="007E7662"/>
    <w:rsid w:val="00801413"/>
    <w:rsid w:val="00805E48"/>
    <w:rsid w:val="00835230"/>
    <w:rsid w:val="0087267A"/>
    <w:rsid w:val="008839F6"/>
    <w:rsid w:val="008A5069"/>
    <w:rsid w:val="008D0F3F"/>
    <w:rsid w:val="00901A65"/>
    <w:rsid w:val="009325C5"/>
    <w:rsid w:val="009A16A3"/>
    <w:rsid w:val="009E2545"/>
    <w:rsid w:val="009F08BD"/>
    <w:rsid w:val="009F7126"/>
    <w:rsid w:val="00A21610"/>
    <w:rsid w:val="00A305D2"/>
    <w:rsid w:val="00A5293D"/>
    <w:rsid w:val="00A76E1B"/>
    <w:rsid w:val="00AA7FE1"/>
    <w:rsid w:val="00AB4B99"/>
    <w:rsid w:val="00AB7339"/>
    <w:rsid w:val="00AC06B8"/>
    <w:rsid w:val="00AF41F8"/>
    <w:rsid w:val="00B203AE"/>
    <w:rsid w:val="00B23845"/>
    <w:rsid w:val="00B50ED8"/>
    <w:rsid w:val="00B633C5"/>
    <w:rsid w:val="00B77D14"/>
    <w:rsid w:val="00BE26FA"/>
    <w:rsid w:val="00BE72BD"/>
    <w:rsid w:val="00C10A81"/>
    <w:rsid w:val="00C3139E"/>
    <w:rsid w:val="00C50E75"/>
    <w:rsid w:val="00C57E4D"/>
    <w:rsid w:val="00C920B7"/>
    <w:rsid w:val="00C95E8C"/>
    <w:rsid w:val="00CF5491"/>
    <w:rsid w:val="00D10D2C"/>
    <w:rsid w:val="00D17CAD"/>
    <w:rsid w:val="00D93CC0"/>
    <w:rsid w:val="00DA686D"/>
    <w:rsid w:val="00DD7443"/>
    <w:rsid w:val="00DE605A"/>
    <w:rsid w:val="00DF510B"/>
    <w:rsid w:val="00E00969"/>
    <w:rsid w:val="00E92E14"/>
    <w:rsid w:val="00EA0E2B"/>
    <w:rsid w:val="00EA11B6"/>
    <w:rsid w:val="00EB634A"/>
    <w:rsid w:val="00ED1084"/>
    <w:rsid w:val="00F23BE1"/>
    <w:rsid w:val="00FB2DE8"/>
    <w:rsid w:val="00FB3E02"/>
    <w:rsid w:val="00FC16A5"/>
    <w:rsid w:val="00FF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93918"/>
  <w15:chartTrackingRefBased/>
  <w15:docId w15:val="{E7EF6A81-EA75-4470-9532-E8157E2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08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08BD"/>
    <w:rPr>
      <w:rFonts w:asciiTheme="majorHAnsi" w:eastAsiaTheme="majorEastAsia" w:hAnsiTheme="majorHAnsi" w:cstheme="majorBidi"/>
      <w:sz w:val="18"/>
      <w:szCs w:val="18"/>
    </w:rPr>
  </w:style>
  <w:style w:type="paragraph" w:styleId="a6">
    <w:name w:val="header"/>
    <w:basedOn w:val="a"/>
    <w:link w:val="a7"/>
    <w:uiPriority w:val="99"/>
    <w:unhideWhenUsed/>
    <w:rsid w:val="00241DA1"/>
    <w:pPr>
      <w:tabs>
        <w:tab w:val="center" w:pos="4252"/>
        <w:tab w:val="right" w:pos="8504"/>
      </w:tabs>
      <w:snapToGrid w:val="0"/>
    </w:pPr>
  </w:style>
  <w:style w:type="character" w:customStyle="1" w:styleId="a7">
    <w:name w:val="ヘッダー (文字)"/>
    <w:basedOn w:val="a0"/>
    <w:link w:val="a6"/>
    <w:uiPriority w:val="99"/>
    <w:rsid w:val="00241DA1"/>
  </w:style>
  <w:style w:type="paragraph" w:styleId="a8">
    <w:name w:val="footer"/>
    <w:basedOn w:val="a"/>
    <w:link w:val="a9"/>
    <w:uiPriority w:val="99"/>
    <w:unhideWhenUsed/>
    <w:rsid w:val="00241DA1"/>
    <w:pPr>
      <w:tabs>
        <w:tab w:val="center" w:pos="4252"/>
        <w:tab w:val="right" w:pos="8504"/>
      </w:tabs>
      <w:snapToGrid w:val="0"/>
    </w:pPr>
  </w:style>
  <w:style w:type="character" w:customStyle="1" w:styleId="a9">
    <w:name w:val="フッター (文字)"/>
    <w:basedOn w:val="a0"/>
    <w:link w:val="a8"/>
    <w:uiPriority w:val="99"/>
    <w:rsid w:val="0024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info@kyoto-lighthouse.or.jp</cp:lastModifiedBy>
  <cp:revision>2</cp:revision>
  <cp:lastPrinted>2020-06-24T10:17:00Z</cp:lastPrinted>
  <dcterms:created xsi:type="dcterms:W3CDTF">2020-06-24T10:59:00Z</dcterms:created>
  <dcterms:modified xsi:type="dcterms:W3CDTF">2020-06-24T10:59:00Z</dcterms:modified>
</cp:coreProperties>
</file>