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25695" w14:textId="4892A812" w:rsidR="000935A8" w:rsidRPr="0004674A" w:rsidRDefault="0004674A" w:rsidP="0004674A">
      <w:pPr>
        <w:wordWrap w:val="0"/>
        <w:ind w:right="-29"/>
        <w:jc w:val="right"/>
        <w:rPr>
          <w:rFonts w:ascii="ＭＳ ゴシック" w:eastAsia="ＭＳ ゴシック" w:hAnsi="ＭＳ ゴシック"/>
          <w:szCs w:val="21"/>
          <w:bdr w:val="single" w:sz="4" w:space="0" w:color="auto"/>
        </w:rPr>
      </w:pPr>
      <w:r w:rsidRPr="0004674A">
        <w:rPr>
          <w:rFonts w:ascii="ＭＳ ゴシック" w:eastAsia="ＭＳ ゴシック" w:hAnsi="ＭＳ ゴシック" w:hint="eastAsia"/>
          <w:szCs w:val="21"/>
          <w:bdr w:val="single" w:sz="4" w:space="0" w:color="auto"/>
        </w:rPr>
        <w:t xml:space="preserve">　</w:t>
      </w:r>
      <w:r w:rsidR="00443314" w:rsidRPr="0004674A">
        <w:rPr>
          <w:rFonts w:ascii="ＭＳ ゴシック" w:eastAsia="ＭＳ ゴシック" w:hAnsi="ＭＳ ゴシック" w:hint="eastAsia"/>
          <w:szCs w:val="21"/>
          <w:bdr w:val="single" w:sz="4" w:space="0" w:color="auto"/>
        </w:rPr>
        <w:t>２０２１年</w:t>
      </w:r>
      <w:r w:rsidR="00141F8D">
        <w:rPr>
          <w:rFonts w:ascii="ＭＳ ゴシック" w:eastAsia="ＭＳ ゴシック" w:hAnsi="ＭＳ ゴシック" w:hint="eastAsia"/>
          <w:szCs w:val="21"/>
          <w:bdr w:val="single" w:sz="4" w:space="0" w:color="auto"/>
        </w:rPr>
        <w:t>２</w:t>
      </w:r>
      <w:r w:rsidR="00443314" w:rsidRPr="0004674A">
        <w:rPr>
          <w:rFonts w:ascii="ＭＳ ゴシック" w:eastAsia="ＭＳ ゴシック" w:hAnsi="ＭＳ ゴシック" w:hint="eastAsia"/>
          <w:szCs w:val="21"/>
          <w:bdr w:val="single" w:sz="4" w:space="0" w:color="auto"/>
        </w:rPr>
        <w:t>月</w:t>
      </w:r>
      <w:r w:rsidR="00141F8D">
        <w:rPr>
          <w:rFonts w:ascii="ＭＳ ゴシック" w:eastAsia="ＭＳ ゴシック" w:hAnsi="ＭＳ ゴシック" w:hint="eastAsia"/>
          <w:szCs w:val="21"/>
          <w:bdr w:val="single" w:sz="4" w:space="0" w:color="auto"/>
        </w:rPr>
        <w:t>３</w:t>
      </w:r>
      <w:r w:rsidR="00443314" w:rsidRPr="0004674A">
        <w:rPr>
          <w:rFonts w:ascii="ＭＳ ゴシック" w:eastAsia="ＭＳ ゴシック" w:hAnsi="ＭＳ ゴシック" w:hint="eastAsia"/>
          <w:szCs w:val="21"/>
          <w:bdr w:val="single" w:sz="4" w:space="0" w:color="auto"/>
        </w:rPr>
        <w:t>日</w:t>
      </w:r>
      <w:r w:rsidRPr="0004674A">
        <w:rPr>
          <w:rFonts w:ascii="ＭＳ ゴシック" w:eastAsia="ＭＳ ゴシック" w:hAnsi="ＭＳ ゴシック" w:hint="eastAsia"/>
          <w:szCs w:val="21"/>
          <w:bdr w:val="single" w:sz="4" w:space="0" w:color="auto"/>
        </w:rPr>
        <w:t xml:space="preserve">理事会議決　</w:t>
      </w:r>
    </w:p>
    <w:p w14:paraId="5B7B9CCA" w14:textId="77777777" w:rsidR="006F2492" w:rsidRPr="000F4481" w:rsidRDefault="006F2492" w:rsidP="006F2492">
      <w:pPr>
        <w:jc w:val="center"/>
        <w:rPr>
          <w:rFonts w:ascii="ＭＳ ゴシック" w:eastAsia="ＭＳ ゴシック" w:hAnsi="ＭＳ ゴシック"/>
          <w:b/>
          <w:sz w:val="24"/>
          <w:szCs w:val="24"/>
        </w:rPr>
      </w:pPr>
    </w:p>
    <w:p w14:paraId="303AE958" w14:textId="77777777" w:rsidR="006F2492" w:rsidRPr="000F4481" w:rsidRDefault="006F2492" w:rsidP="006F2492">
      <w:pPr>
        <w:jc w:val="center"/>
        <w:rPr>
          <w:rFonts w:ascii="ＭＳ ゴシック" w:eastAsia="ＭＳ ゴシック" w:hAnsi="ＭＳ ゴシック"/>
          <w:b/>
          <w:sz w:val="24"/>
          <w:szCs w:val="24"/>
        </w:rPr>
      </w:pPr>
    </w:p>
    <w:p w14:paraId="5F16A763" w14:textId="0BFD1FE6" w:rsidR="006F2492" w:rsidRPr="00972CC0" w:rsidRDefault="006F2492" w:rsidP="006F2492">
      <w:pPr>
        <w:jc w:val="center"/>
        <w:rPr>
          <w:rFonts w:ascii="ＭＳ ゴシック" w:eastAsia="ＭＳ ゴシック" w:hAnsi="ＭＳ ゴシック"/>
          <w:b/>
          <w:sz w:val="24"/>
          <w:szCs w:val="24"/>
        </w:rPr>
      </w:pPr>
    </w:p>
    <w:p w14:paraId="032079AE" w14:textId="77777777" w:rsidR="006F2492" w:rsidRPr="000F4481" w:rsidRDefault="006F2492" w:rsidP="006F2492">
      <w:pPr>
        <w:jc w:val="center"/>
        <w:rPr>
          <w:rFonts w:ascii="ＭＳ ゴシック" w:eastAsia="ＭＳ ゴシック" w:hAnsi="ＭＳ ゴシック"/>
          <w:b/>
          <w:sz w:val="24"/>
          <w:szCs w:val="24"/>
        </w:rPr>
      </w:pPr>
    </w:p>
    <w:p w14:paraId="0FE8AD3B" w14:textId="77777777" w:rsidR="006F2492" w:rsidRPr="000F4481" w:rsidRDefault="006F2492" w:rsidP="006F2492">
      <w:pPr>
        <w:jc w:val="center"/>
        <w:rPr>
          <w:rFonts w:ascii="ＭＳ ゴシック" w:eastAsia="ＭＳ ゴシック" w:hAnsi="ＭＳ ゴシック"/>
          <w:b/>
          <w:sz w:val="24"/>
          <w:szCs w:val="24"/>
        </w:rPr>
      </w:pPr>
    </w:p>
    <w:p w14:paraId="6C4A5992" w14:textId="77777777" w:rsidR="006F2492" w:rsidRPr="000F4481" w:rsidRDefault="006F2492" w:rsidP="006F2492">
      <w:pPr>
        <w:jc w:val="center"/>
        <w:rPr>
          <w:rFonts w:ascii="ＭＳ ゴシック" w:eastAsia="ＭＳ ゴシック" w:hAnsi="ＭＳ ゴシック"/>
          <w:b/>
          <w:sz w:val="24"/>
          <w:szCs w:val="24"/>
        </w:rPr>
      </w:pPr>
    </w:p>
    <w:p w14:paraId="7B5B1C2A" w14:textId="77777777" w:rsidR="006F2492" w:rsidRPr="000F4481" w:rsidRDefault="006F2492" w:rsidP="006F2492">
      <w:pPr>
        <w:jc w:val="center"/>
        <w:rPr>
          <w:rFonts w:ascii="ＭＳ ゴシック" w:eastAsia="ＭＳ ゴシック" w:hAnsi="ＭＳ ゴシック"/>
          <w:b/>
          <w:sz w:val="36"/>
          <w:szCs w:val="24"/>
        </w:rPr>
      </w:pPr>
      <w:r w:rsidRPr="000F4481">
        <w:rPr>
          <w:rFonts w:ascii="ＭＳ ゴシック" w:eastAsia="ＭＳ ゴシック" w:hAnsi="ＭＳ ゴシック" w:hint="eastAsia"/>
          <w:b/>
          <w:sz w:val="44"/>
          <w:szCs w:val="24"/>
        </w:rPr>
        <w:t>社会福祉法人京都ライトハウス</w:t>
      </w:r>
    </w:p>
    <w:p w14:paraId="71546746" w14:textId="77777777" w:rsidR="006F2492" w:rsidRPr="000F4481" w:rsidRDefault="006F2492" w:rsidP="006F2492">
      <w:pPr>
        <w:jc w:val="center"/>
        <w:rPr>
          <w:rFonts w:ascii="ＭＳ ゴシック" w:eastAsia="ＭＳ ゴシック" w:hAnsi="ＭＳ ゴシック"/>
          <w:b/>
          <w:sz w:val="24"/>
          <w:szCs w:val="24"/>
        </w:rPr>
      </w:pPr>
    </w:p>
    <w:p w14:paraId="4E0AD78C" w14:textId="75189078" w:rsidR="006F2492" w:rsidRPr="000F4481" w:rsidRDefault="006F2492" w:rsidP="006F2492">
      <w:pPr>
        <w:jc w:val="center"/>
        <w:rPr>
          <w:rFonts w:ascii="ＭＳ ゴシック" w:eastAsia="ＭＳ ゴシック" w:hAnsi="ＭＳ ゴシック"/>
          <w:b/>
          <w:sz w:val="48"/>
          <w:szCs w:val="48"/>
        </w:rPr>
      </w:pPr>
      <w:r w:rsidRPr="006824A7">
        <w:rPr>
          <w:rFonts w:ascii="ＭＳ ゴシック" w:eastAsia="ＭＳ ゴシック" w:hAnsi="ＭＳ ゴシック" w:hint="eastAsia"/>
          <w:b/>
          <w:spacing w:val="241"/>
          <w:kern w:val="0"/>
          <w:sz w:val="48"/>
          <w:szCs w:val="48"/>
          <w:fitText w:val="6266" w:id="-1980575743"/>
        </w:rPr>
        <w:t>第２期中期計</w:t>
      </w:r>
      <w:r w:rsidRPr="006824A7">
        <w:rPr>
          <w:rFonts w:ascii="ＭＳ ゴシック" w:eastAsia="ＭＳ ゴシック" w:hAnsi="ＭＳ ゴシック" w:hint="eastAsia"/>
          <w:b/>
          <w:kern w:val="0"/>
          <w:sz w:val="48"/>
          <w:szCs w:val="48"/>
          <w:fitText w:val="6266" w:id="-1980575743"/>
        </w:rPr>
        <w:t>画</w:t>
      </w:r>
    </w:p>
    <w:p w14:paraId="10FBFE16" w14:textId="3A9F57E7" w:rsidR="006F2492" w:rsidRPr="000F4481" w:rsidRDefault="006F2492" w:rsidP="006F2492">
      <w:pPr>
        <w:jc w:val="center"/>
        <w:rPr>
          <w:rFonts w:ascii="ＭＳ ゴシック" w:eastAsia="ＭＳ ゴシック" w:hAnsi="ＭＳ ゴシック"/>
          <w:b/>
          <w:sz w:val="40"/>
          <w:szCs w:val="24"/>
        </w:rPr>
      </w:pPr>
      <w:r w:rsidRPr="000F4481">
        <w:rPr>
          <w:rFonts w:ascii="ＭＳ ゴシック" w:eastAsia="ＭＳ ゴシック" w:hAnsi="ＭＳ ゴシック" w:hint="eastAsia"/>
          <w:b/>
          <w:sz w:val="40"/>
          <w:szCs w:val="24"/>
        </w:rPr>
        <w:t>（２０２１年度～２０２４年度）</w:t>
      </w:r>
    </w:p>
    <w:p w14:paraId="2E4F5EDF" w14:textId="77777777" w:rsidR="006F2492" w:rsidRPr="000F4481" w:rsidRDefault="006F2492" w:rsidP="006F2492">
      <w:pPr>
        <w:jc w:val="center"/>
        <w:rPr>
          <w:rFonts w:ascii="ＭＳ ゴシック" w:eastAsia="ＭＳ ゴシック" w:hAnsi="ＭＳ ゴシック"/>
          <w:b/>
          <w:sz w:val="36"/>
          <w:szCs w:val="24"/>
        </w:rPr>
      </w:pPr>
    </w:p>
    <w:p w14:paraId="35F7526D" w14:textId="77777777" w:rsidR="006F2492" w:rsidRPr="000F4481" w:rsidRDefault="006F2492" w:rsidP="006F2492">
      <w:pPr>
        <w:jc w:val="center"/>
        <w:rPr>
          <w:rFonts w:ascii="ＭＳ ゴシック" w:eastAsia="ＭＳ ゴシック" w:hAnsi="ＭＳ ゴシック"/>
          <w:b/>
          <w:kern w:val="0"/>
          <w:sz w:val="48"/>
          <w:szCs w:val="48"/>
        </w:rPr>
      </w:pPr>
    </w:p>
    <w:p w14:paraId="6C21E906" w14:textId="77777777" w:rsidR="006F2492" w:rsidRPr="000F4481" w:rsidRDefault="006F2492" w:rsidP="006F2492">
      <w:pPr>
        <w:jc w:val="center"/>
        <w:rPr>
          <w:rFonts w:ascii="ＭＳ ゴシック" w:eastAsia="ＭＳ ゴシック" w:hAnsi="ＭＳ ゴシック"/>
          <w:b/>
          <w:kern w:val="0"/>
          <w:sz w:val="48"/>
          <w:szCs w:val="48"/>
        </w:rPr>
      </w:pPr>
    </w:p>
    <w:p w14:paraId="6BF58BAE" w14:textId="77777777" w:rsidR="006F2492" w:rsidRPr="000F4481" w:rsidRDefault="006F2492" w:rsidP="006F2492">
      <w:pPr>
        <w:jc w:val="center"/>
        <w:rPr>
          <w:rFonts w:ascii="ＭＳ ゴシック" w:eastAsia="ＭＳ ゴシック" w:hAnsi="ＭＳ ゴシック"/>
          <w:b/>
          <w:sz w:val="36"/>
          <w:szCs w:val="24"/>
        </w:rPr>
      </w:pPr>
    </w:p>
    <w:p w14:paraId="45FC7FD5" w14:textId="77777777" w:rsidR="006F2492" w:rsidRPr="000F4481" w:rsidRDefault="006F2492" w:rsidP="006F2492">
      <w:pPr>
        <w:jc w:val="center"/>
        <w:rPr>
          <w:rFonts w:ascii="ＭＳ ゴシック" w:eastAsia="ＭＳ ゴシック" w:hAnsi="ＭＳ ゴシック"/>
          <w:b/>
          <w:sz w:val="36"/>
          <w:szCs w:val="24"/>
        </w:rPr>
      </w:pPr>
    </w:p>
    <w:p w14:paraId="02C0DE55" w14:textId="77777777" w:rsidR="006F2492" w:rsidRPr="000F4481" w:rsidRDefault="006F2492" w:rsidP="006F2492">
      <w:pPr>
        <w:jc w:val="center"/>
        <w:rPr>
          <w:rFonts w:ascii="ＭＳ ゴシック" w:eastAsia="ＭＳ ゴシック" w:hAnsi="ＭＳ ゴシック"/>
          <w:b/>
          <w:sz w:val="36"/>
          <w:szCs w:val="24"/>
        </w:rPr>
      </w:pPr>
    </w:p>
    <w:p w14:paraId="3C1E0F16" w14:textId="77777777" w:rsidR="006F2492" w:rsidRPr="000F4481" w:rsidRDefault="006F2492" w:rsidP="006F2492">
      <w:pPr>
        <w:jc w:val="center"/>
        <w:rPr>
          <w:rFonts w:ascii="ＭＳ ゴシック" w:eastAsia="ＭＳ ゴシック" w:hAnsi="ＭＳ ゴシック"/>
          <w:b/>
          <w:sz w:val="36"/>
          <w:szCs w:val="24"/>
        </w:rPr>
      </w:pPr>
    </w:p>
    <w:p w14:paraId="68359F46" w14:textId="77777777" w:rsidR="006F2492" w:rsidRPr="000F4481" w:rsidRDefault="006F2492" w:rsidP="006F2492">
      <w:pPr>
        <w:jc w:val="center"/>
        <w:rPr>
          <w:rFonts w:ascii="ＭＳ ゴシック" w:eastAsia="ＭＳ ゴシック" w:hAnsi="ＭＳ ゴシック"/>
          <w:b/>
          <w:sz w:val="36"/>
          <w:szCs w:val="24"/>
        </w:rPr>
      </w:pPr>
    </w:p>
    <w:p w14:paraId="6C2C40EE" w14:textId="77777777" w:rsidR="006F2492" w:rsidRPr="000F4481" w:rsidRDefault="006F2492" w:rsidP="006F2492">
      <w:pPr>
        <w:jc w:val="center"/>
        <w:rPr>
          <w:rFonts w:ascii="ＭＳ ゴシック" w:eastAsia="ＭＳ ゴシック" w:hAnsi="ＭＳ ゴシック"/>
          <w:b/>
          <w:sz w:val="36"/>
          <w:szCs w:val="24"/>
        </w:rPr>
      </w:pPr>
    </w:p>
    <w:p w14:paraId="78C3D801" w14:textId="77777777" w:rsidR="006F2492" w:rsidRPr="000F4481" w:rsidRDefault="006F2492" w:rsidP="006F2492">
      <w:pPr>
        <w:jc w:val="center"/>
        <w:rPr>
          <w:rFonts w:ascii="ＭＳ ゴシック" w:eastAsia="ＭＳ ゴシック" w:hAnsi="ＭＳ ゴシック"/>
          <w:b/>
          <w:sz w:val="24"/>
          <w:szCs w:val="24"/>
        </w:rPr>
      </w:pPr>
    </w:p>
    <w:p w14:paraId="0C428DC9" w14:textId="26B9629B" w:rsidR="006F2492" w:rsidRPr="000F4481" w:rsidRDefault="006F2492" w:rsidP="006F2492">
      <w:pPr>
        <w:jc w:val="center"/>
        <w:rPr>
          <w:rFonts w:ascii="ＭＳ ゴシック" w:eastAsia="ＭＳ ゴシック" w:hAnsi="ＭＳ ゴシック"/>
          <w:b/>
          <w:sz w:val="36"/>
          <w:szCs w:val="24"/>
        </w:rPr>
      </w:pPr>
      <w:r w:rsidRPr="000F4481">
        <w:rPr>
          <w:rFonts w:ascii="ＭＳ ゴシック" w:eastAsia="ＭＳ ゴシック" w:hAnsi="ＭＳ ゴシック" w:hint="eastAsia"/>
          <w:b/>
          <w:sz w:val="36"/>
          <w:szCs w:val="24"/>
        </w:rPr>
        <w:t>２０２０年</w:t>
      </w:r>
      <w:r w:rsidR="00141F8D">
        <w:rPr>
          <w:rFonts w:ascii="ＭＳ ゴシック" w:eastAsia="ＭＳ ゴシック" w:hAnsi="ＭＳ ゴシック" w:hint="eastAsia"/>
          <w:b/>
          <w:sz w:val="36"/>
          <w:szCs w:val="24"/>
        </w:rPr>
        <w:t>２</w:t>
      </w:r>
      <w:r w:rsidRPr="000F4481">
        <w:rPr>
          <w:rFonts w:ascii="ＭＳ ゴシック" w:eastAsia="ＭＳ ゴシック" w:hAnsi="ＭＳ ゴシック" w:hint="eastAsia"/>
          <w:b/>
          <w:sz w:val="36"/>
          <w:szCs w:val="24"/>
        </w:rPr>
        <w:t>月</w:t>
      </w:r>
    </w:p>
    <w:p w14:paraId="70460F64" w14:textId="77777777" w:rsidR="006F2492" w:rsidRPr="000F4481" w:rsidRDefault="006F2492" w:rsidP="006F2492">
      <w:pPr>
        <w:jc w:val="center"/>
        <w:rPr>
          <w:rFonts w:ascii="ＭＳ ゴシック" w:eastAsia="ＭＳ ゴシック" w:hAnsi="ＭＳ ゴシック"/>
          <w:b/>
          <w:sz w:val="24"/>
          <w:szCs w:val="24"/>
        </w:rPr>
      </w:pPr>
      <w:r w:rsidRPr="000F4481">
        <w:rPr>
          <w:rFonts w:ascii="ＭＳ ゴシック" w:eastAsia="ＭＳ ゴシック" w:hAnsi="ＭＳ ゴシック"/>
          <w:b/>
          <w:sz w:val="24"/>
          <w:szCs w:val="24"/>
        </w:rPr>
        <w:br w:type="page"/>
      </w:r>
    </w:p>
    <w:p w14:paraId="4AC95215" w14:textId="77777777" w:rsidR="006F2492" w:rsidRPr="000F4481" w:rsidRDefault="006F2492" w:rsidP="006F2492">
      <w:pPr>
        <w:widowControl/>
        <w:jc w:val="center"/>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lastRenderedPageBreak/>
        <w:t>目　　　次</w:t>
      </w:r>
    </w:p>
    <w:p w14:paraId="285ED90E" w14:textId="77777777" w:rsidR="006F2492" w:rsidRPr="000F4481" w:rsidRDefault="006F2492" w:rsidP="006F2492">
      <w:pPr>
        <w:widowControl/>
        <w:rPr>
          <w:rFonts w:ascii="ＭＳ ゴシック" w:eastAsia="ＭＳ ゴシック" w:hAnsi="ＭＳ ゴシック"/>
          <w:sz w:val="20"/>
          <w:szCs w:val="20"/>
        </w:rPr>
      </w:pPr>
    </w:p>
    <w:p w14:paraId="59B9B75D" w14:textId="7846E0A7" w:rsidR="006F2492" w:rsidRPr="000F4481" w:rsidRDefault="006F2492" w:rsidP="006F2492">
      <w:pPr>
        <w:ind w:firstLineChars="500" w:firstLine="10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第１　中期計画の基本的考え方　………………………………………………　</w:t>
      </w:r>
      <w:r w:rsidR="0015276F" w:rsidRPr="000F4481">
        <w:rPr>
          <w:rFonts w:ascii="ＭＳ ゴシック" w:eastAsia="ＭＳ ゴシック" w:hAnsi="ＭＳ ゴシック" w:hint="eastAsia"/>
          <w:sz w:val="20"/>
          <w:szCs w:val="20"/>
        </w:rPr>
        <w:t>２</w:t>
      </w:r>
    </w:p>
    <w:p w14:paraId="44BC5D5A" w14:textId="52256C1D" w:rsidR="006F2492" w:rsidRPr="000F4481" w:rsidRDefault="006F2492" w:rsidP="006F2492">
      <w:pPr>
        <w:ind w:firstLineChars="600" w:firstLine="1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１　中期計画の策定趣旨　……………………………………………………　</w:t>
      </w:r>
      <w:r w:rsidR="0015276F" w:rsidRPr="000F4481">
        <w:rPr>
          <w:rFonts w:ascii="ＭＳ ゴシック" w:eastAsia="ＭＳ ゴシック" w:hAnsi="ＭＳ ゴシック" w:hint="eastAsia"/>
          <w:sz w:val="20"/>
          <w:szCs w:val="20"/>
        </w:rPr>
        <w:t>２</w:t>
      </w:r>
    </w:p>
    <w:p w14:paraId="0956151F" w14:textId="77777777" w:rsidR="006F2492" w:rsidRPr="000F4481" w:rsidRDefault="006F2492" w:rsidP="006F2492">
      <w:pPr>
        <w:ind w:firstLineChars="600" w:firstLine="1200"/>
        <w:rPr>
          <w:rFonts w:ascii="ＭＳ ゴシック" w:eastAsia="ＭＳ ゴシック" w:hAnsi="ＭＳ ゴシック"/>
          <w:sz w:val="20"/>
          <w:szCs w:val="20"/>
        </w:rPr>
      </w:pPr>
    </w:p>
    <w:p w14:paraId="46750E6B" w14:textId="34C9C92F" w:rsidR="006F2492" w:rsidRPr="000F4481" w:rsidRDefault="006F2492" w:rsidP="006F2492">
      <w:pPr>
        <w:ind w:firstLineChars="600" w:firstLine="1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２　中期計画の期間　…………………………………………………………　</w:t>
      </w:r>
      <w:r w:rsidR="0015276F" w:rsidRPr="000F4481">
        <w:rPr>
          <w:rFonts w:ascii="ＭＳ ゴシック" w:eastAsia="ＭＳ ゴシック" w:hAnsi="ＭＳ ゴシック" w:hint="eastAsia"/>
          <w:sz w:val="20"/>
          <w:szCs w:val="20"/>
        </w:rPr>
        <w:t>２</w:t>
      </w:r>
    </w:p>
    <w:p w14:paraId="13B6F5A4" w14:textId="77777777" w:rsidR="006F2492" w:rsidRPr="000F4481" w:rsidRDefault="006F2492" w:rsidP="006F2492">
      <w:pPr>
        <w:ind w:leftChars="100" w:left="210" w:firstLineChars="500" w:firstLine="1000"/>
        <w:rPr>
          <w:rFonts w:ascii="ＭＳ ゴシック" w:eastAsia="ＭＳ ゴシック" w:hAnsi="ＭＳ ゴシック"/>
          <w:sz w:val="20"/>
          <w:szCs w:val="20"/>
        </w:rPr>
      </w:pPr>
    </w:p>
    <w:p w14:paraId="6CFA5517" w14:textId="3C37CE0B" w:rsidR="006F2492" w:rsidRPr="000F4481" w:rsidRDefault="006F2492" w:rsidP="006F2492">
      <w:pPr>
        <w:ind w:leftChars="100" w:left="210" w:firstLineChars="500" w:firstLine="10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３　法人の理念と中期計画との関係　………………………………………　</w:t>
      </w:r>
      <w:r w:rsidR="0015276F" w:rsidRPr="000F4481">
        <w:rPr>
          <w:rFonts w:ascii="ＭＳ ゴシック" w:eastAsia="ＭＳ ゴシック" w:hAnsi="ＭＳ ゴシック" w:hint="eastAsia"/>
          <w:sz w:val="20"/>
          <w:szCs w:val="20"/>
        </w:rPr>
        <w:t>２</w:t>
      </w:r>
    </w:p>
    <w:p w14:paraId="5A9F3C41" w14:textId="77777777" w:rsidR="006F2492" w:rsidRPr="000F4481" w:rsidRDefault="006F2492" w:rsidP="006F2492">
      <w:pPr>
        <w:ind w:leftChars="100" w:left="210" w:firstLineChars="500" w:firstLine="1000"/>
        <w:rPr>
          <w:rFonts w:ascii="ＭＳ ゴシック" w:eastAsia="ＭＳ ゴシック" w:hAnsi="ＭＳ ゴシック"/>
          <w:sz w:val="20"/>
          <w:szCs w:val="20"/>
        </w:rPr>
      </w:pPr>
    </w:p>
    <w:p w14:paraId="29D76ED8" w14:textId="00B181B6" w:rsidR="006F2492" w:rsidRPr="000F4481" w:rsidRDefault="006F2492" w:rsidP="006F2492">
      <w:pPr>
        <w:ind w:leftChars="100" w:left="210" w:firstLineChars="500" w:firstLine="10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４　中期計画における</w:t>
      </w:r>
      <w:r w:rsidR="00BF2EA7" w:rsidRPr="000F4481">
        <w:rPr>
          <w:rFonts w:ascii="ＭＳ ゴシック" w:eastAsia="ＭＳ ゴシック" w:hAnsi="ＭＳ ゴシック" w:hint="eastAsia"/>
          <w:sz w:val="20"/>
          <w:szCs w:val="20"/>
        </w:rPr>
        <w:t>四つ</w:t>
      </w:r>
      <w:r w:rsidRPr="000F4481">
        <w:rPr>
          <w:rFonts w:ascii="ＭＳ ゴシック" w:eastAsia="ＭＳ ゴシック" w:hAnsi="ＭＳ ゴシック" w:hint="eastAsia"/>
          <w:sz w:val="20"/>
          <w:szCs w:val="20"/>
        </w:rPr>
        <w:t xml:space="preserve">の目標　…………………………………………　</w:t>
      </w:r>
      <w:r w:rsidR="0015276F" w:rsidRPr="000F4481">
        <w:rPr>
          <w:rFonts w:ascii="ＭＳ ゴシック" w:eastAsia="ＭＳ ゴシック" w:hAnsi="ＭＳ ゴシック" w:hint="eastAsia"/>
          <w:sz w:val="20"/>
          <w:szCs w:val="20"/>
        </w:rPr>
        <w:t>２</w:t>
      </w:r>
    </w:p>
    <w:p w14:paraId="48C41728" w14:textId="77777777" w:rsidR="006F2492" w:rsidRPr="000F4481" w:rsidRDefault="006F2492" w:rsidP="006F2492">
      <w:pPr>
        <w:widowControl/>
        <w:rPr>
          <w:rFonts w:ascii="ＭＳ ゴシック" w:eastAsia="ＭＳ ゴシック" w:hAnsi="ＭＳ ゴシック"/>
          <w:sz w:val="20"/>
          <w:szCs w:val="20"/>
        </w:rPr>
      </w:pPr>
    </w:p>
    <w:p w14:paraId="25B92656" w14:textId="43E8434A" w:rsidR="006F2492" w:rsidRPr="000F4481" w:rsidRDefault="006F2492" w:rsidP="006F2492">
      <w:pPr>
        <w:ind w:leftChars="100" w:left="210" w:firstLineChars="400" w:firstLine="8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第２　目標の達成に向けた方策と取組</w:t>
      </w:r>
      <w:r w:rsidR="00BF2EA7" w:rsidRPr="000F4481">
        <w:rPr>
          <w:rFonts w:ascii="ＭＳ ゴシック" w:eastAsia="ＭＳ ゴシック" w:hAnsi="ＭＳ ゴシック" w:hint="eastAsia"/>
          <w:sz w:val="20"/>
          <w:szCs w:val="20"/>
        </w:rPr>
        <w:t>の方向</w:t>
      </w:r>
      <w:r w:rsidRPr="000F4481">
        <w:rPr>
          <w:rFonts w:ascii="ＭＳ ゴシック" w:eastAsia="ＭＳ ゴシック" w:hAnsi="ＭＳ ゴシック" w:hint="eastAsia"/>
          <w:sz w:val="20"/>
          <w:szCs w:val="20"/>
        </w:rPr>
        <w:t xml:space="preserve">　………………………………　</w:t>
      </w:r>
      <w:r w:rsidR="0015276F" w:rsidRPr="000F4481">
        <w:rPr>
          <w:rFonts w:ascii="ＭＳ ゴシック" w:eastAsia="ＭＳ ゴシック" w:hAnsi="ＭＳ ゴシック" w:hint="eastAsia"/>
          <w:sz w:val="20"/>
          <w:szCs w:val="20"/>
        </w:rPr>
        <w:t>４</w:t>
      </w:r>
    </w:p>
    <w:p w14:paraId="4B006BB0" w14:textId="4CBD59A6" w:rsidR="006F2492" w:rsidRPr="000F4481" w:rsidRDefault="006F2492" w:rsidP="006F2492">
      <w:pPr>
        <w:ind w:firstLineChars="600" w:firstLine="1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１　</w:t>
      </w:r>
      <w:r w:rsidR="00BF2EA7" w:rsidRPr="000F4481">
        <w:rPr>
          <w:rFonts w:ascii="ＭＳ ゴシック" w:eastAsia="ＭＳ ゴシック" w:hAnsi="ＭＳ ゴシック" w:hint="eastAsia"/>
          <w:sz w:val="20"/>
          <w:szCs w:val="20"/>
        </w:rPr>
        <w:t>社会福祉事業の安定的で着実な推進</w:t>
      </w:r>
      <w:r w:rsidRPr="000F4481">
        <w:rPr>
          <w:rFonts w:ascii="ＭＳ ゴシック" w:eastAsia="ＭＳ ゴシック" w:hAnsi="ＭＳ ゴシック" w:hint="eastAsia"/>
          <w:sz w:val="20"/>
          <w:szCs w:val="20"/>
        </w:rPr>
        <w:t xml:space="preserve">　………</w:t>
      </w:r>
      <w:r w:rsidR="00BF2EA7" w:rsidRPr="000F4481">
        <w:rPr>
          <w:rFonts w:ascii="ＭＳ ゴシック" w:eastAsia="ＭＳ ゴシック" w:hAnsi="ＭＳ ゴシック" w:hint="eastAsia"/>
          <w:sz w:val="20"/>
          <w:szCs w:val="20"/>
        </w:rPr>
        <w:t>…………………………</w:t>
      </w:r>
      <w:r w:rsidRPr="000F4481">
        <w:rPr>
          <w:rFonts w:ascii="ＭＳ ゴシック" w:eastAsia="ＭＳ ゴシック" w:hAnsi="ＭＳ ゴシック" w:hint="eastAsia"/>
          <w:sz w:val="20"/>
          <w:szCs w:val="20"/>
        </w:rPr>
        <w:t xml:space="preserve">　</w:t>
      </w:r>
      <w:r w:rsidR="0015276F" w:rsidRPr="000F4481">
        <w:rPr>
          <w:rFonts w:ascii="ＭＳ ゴシック" w:eastAsia="ＭＳ ゴシック" w:hAnsi="ＭＳ ゴシック" w:hint="eastAsia"/>
          <w:sz w:val="20"/>
          <w:szCs w:val="20"/>
        </w:rPr>
        <w:t>５</w:t>
      </w:r>
    </w:p>
    <w:p w14:paraId="6A300C7C" w14:textId="17251C7C" w:rsidR="006F2492" w:rsidRPr="000F4481" w:rsidRDefault="006F2492" w:rsidP="006F2492">
      <w:pPr>
        <w:ind w:firstLineChars="700" w:firstLine="14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⑴　</w:t>
      </w:r>
      <w:r w:rsidR="00BF2EA7" w:rsidRPr="000F4481">
        <w:rPr>
          <w:rFonts w:ascii="ＭＳ ゴシック" w:eastAsia="ＭＳ ゴシック" w:hAnsi="ＭＳ ゴシック" w:hint="eastAsia"/>
          <w:sz w:val="20"/>
          <w:szCs w:val="20"/>
        </w:rPr>
        <w:t>社会福祉事業の利用者確保に向けた創意工夫</w:t>
      </w:r>
      <w:r w:rsidRPr="000F4481">
        <w:rPr>
          <w:rFonts w:ascii="ＭＳ ゴシック" w:eastAsia="ＭＳ ゴシック" w:hAnsi="ＭＳ ゴシック" w:hint="eastAsia"/>
          <w:sz w:val="20"/>
          <w:szCs w:val="20"/>
        </w:rPr>
        <w:t xml:space="preserve">　……………………　</w:t>
      </w:r>
      <w:r w:rsidR="0015276F" w:rsidRPr="000F4481">
        <w:rPr>
          <w:rFonts w:ascii="ＭＳ ゴシック" w:eastAsia="ＭＳ ゴシック" w:hAnsi="ＭＳ ゴシック" w:hint="eastAsia"/>
          <w:sz w:val="20"/>
          <w:szCs w:val="20"/>
        </w:rPr>
        <w:t>５</w:t>
      </w:r>
    </w:p>
    <w:p w14:paraId="505BF12C" w14:textId="05C27919" w:rsidR="006F2492" w:rsidRPr="000F4481" w:rsidRDefault="006F2492" w:rsidP="006F2492">
      <w:pPr>
        <w:ind w:firstLineChars="700" w:firstLine="14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⑵　</w:t>
      </w:r>
      <w:r w:rsidR="00BF2EA7" w:rsidRPr="000F4481">
        <w:rPr>
          <w:rFonts w:ascii="ＭＳ ゴシック" w:eastAsia="ＭＳ ゴシック" w:hAnsi="ＭＳ ゴシック" w:hint="eastAsia"/>
          <w:sz w:val="20"/>
          <w:szCs w:val="20"/>
        </w:rPr>
        <w:t>提供する福祉サービスの質の向上</w:t>
      </w:r>
      <w:r w:rsidRPr="000F4481">
        <w:rPr>
          <w:rFonts w:ascii="ＭＳ ゴシック" w:eastAsia="ＭＳ ゴシック" w:hAnsi="ＭＳ ゴシック" w:hint="eastAsia"/>
          <w:sz w:val="20"/>
          <w:szCs w:val="20"/>
        </w:rPr>
        <w:t xml:space="preserve">　………………………</w:t>
      </w:r>
      <w:r w:rsidR="00BF2EA7" w:rsidRPr="000F4481">
        <w:rPr>
          <w:rFonts w:ascii="ＭＳ ゴシック" w:eastAsia="ＭＳ ゴシック" w:hAnsi="ＭＳ ゴシック" w:hint="eastAsia"/>
          <w:sz w:val="20"/>
          <w:szCs w:val="20"/>
        </w:rPr>
        <w:t>…………</w:t>
      </w:r>
      <w:r w:rsidRPr="000F4481">
        <w:rPr>
          <w:rFonts w:ascii="ＭＳ ゴシック" w:eastAsia="ＭＳ ゴシック" w:hAnsi="ＭＳ ゴシック" w:hint="eastAsia"/>
          <w:sz w:val="20"/>
          <w:szCs w:val="20"/>
        </w:rPr>
        <w:t xml:space="preserve">　</w:t>
      </w:r>
      <w:r w:rsidR="0015276F" w:rsidRPr="000F4481">
        <w:rPr>
          <w:rFonts w:ascii="ＭＳ ゴシック" w:eastAsia="ＭＳ ゴシック" w:hAnsi="ＭＳ ゴシック" w:hint="eastAsia"/>
          <w:sz w:val="20"/>
          <w:szCs w:val="20"/>
        </w:rPr>
        <w:t>５</w:t>
      </w:r>
    </w:p>
    <w:p w14:paraId="7240160C" w14:textId="10AC6277" w:rsidR="006F2492" w:rsidRPr="000F4481" w:rsidRDefault="006F2492" w:rsidP="006F2492">
      <w:pPr>
        <w:ind w:firstLineChars="700" w:firstLine="14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⑶　</w:t>
      </w:r>
      <w:r w:rsidR="00BF2EA7" w:rsidRPr="000F4481">
        <w:rPr>
          <w:rFonts w:ascii="ＭＳ ゴシック" w:eastAsia="ＭＳ ゴシック" w:hAnsi="ＭＳ ゴシック" w:hint="eastAsia"/>
          <w:sz w:val="20"/>
          <w:szCs w:val="20"/>
        </w:rPr>
        <w:t>福祉サービスの提供等における関係機関等との連携</w:t>
      </w:r>
      <w:r w:rsidRPr="000F4481">
        <w:rPr>
          <w:rFonts w:ascii="ＭＳ ゴシック" w:eastAsia="ＭＳ ゴシック" w:hAnsi="ＭＳ ゴシック" w:hint="eastAsia"/>
          <w:sz w:val="20"/>
          <w:szCs w:val="20"/>
        </w:rPr>
        <w:t xml:space="preserve">　……………　</w:t>
      </w:r>
      <w:r w:rsidR="0015276F" w:rsidRPr="000F4481">
        <w:rPr>
          <w:rFonts w:ascii="ＭＳ ゴシック" w:eastAsia="ＭＳ ゴシック" w:hAnsi="ＭＳ ゴシック" w:hint="eastAsia"/>
          <w:sz w:val="20"/>
          <w:szCs w:val="20"/>
        </w:rPr>
        <w:t>７</w:t>
      </w:r>
    </w:p>
    <w:p w14:paraId="1F9ACE3C" w14:textId="32301F2A" w:rsidR="006F2492" w:rsidRPr="0004674A" w:rsidRDefault="006F2492" w:rsidP="006F2492">
      <w:pPr>
        <w:ind w:firstLineChars="700" w:firstLine="14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⑷　</w:t>
      </w:r>
      <w:r w:rsidR="00BF2EA7" w:rsidRPr="000F4481">
        <w:rPr>
          <w:rFonts w:ascii="ＭＳ ゴシック" w:eastAsia="ＭＳ ゴシック" w:hAnsi="ＭＳ ゴシック" w:hint="eastAsia"/>
          <w:sz w:val="20"/>
          <w:szCs w:val="20"/>
        </w:rPr>
        <w:t>ニーズに対応する社会福祉事業の創出・拡大</w:t>
      </w:r>
      <w:r w:rsidRPr="000F4481">
        <w:rPr>
          <w:rFonts w:ascii="ＭＳ ゴシック" w:eastAsia="ＭＳ ゴシック" w:hAnsi="ＭＳ ゴシック" w:hint="eastAsia"/>
          <w:sz w:val="20"/>
          <w:szCs w:val="20"/>
        </w:rPr>
        <w:t xml:space="preserve">　……………</w:t>
      </w:r>
      <w:r w:rsidR="00BF2EA7" w:rsidRPr="000F4481">
        <w:rPr>
          <w:rFonts w:ascii="ＭＳ ゴシック" w:eastAsia="ＭＳ ゴシック" w:hAnsi="ＭＳ ゴシック" w:hint="eastAsia"/>
          <w:sz w:val="20"/>
          <w:szCs w:val="20"/>
        </w:rPr>
        <w:t>………</w:t>
      </w:r>
      <w:r w:rsidR="0015276F" w:rsidRPr="000F4481">
        <w:rPr>
          <w:rFonts w:ascii="ＭＳ ゴシック" w:eastAsia="ＭＳ ゴシック" w:hAnsi="ＭＳ ゴシック" w:hint="eastAsia"/>
          <w:sz w:val="20"/>
          <w:szCs w:val="20"/>
        </w:rPr>
        <w:t xml:space="preserve">　</w:t>
      </w:r>
      <w:r w:rsidR="005D5953" w:rsidRPr="0004674A">
        <w:rPr>
          <w:rFonts w:ascii="ＭＳ ゴシック" w:eastAsia="ＭＳ ゴシック" w:hAnsi="ＭＳ ゴシック" w:hint="eastAsia"/>
          <w:sz w:val="20"/>
          <w:szCs w:val="20"/>
        </w:rPr>
        <w:t>８</w:t>
      </w:r>
    </w:p>
    <w:p w14:paraId="10E6A1A7" w14:textId="79662E59" w:rsidR="006F2492" w:rsidRPr="0004674A" w:rsidRDefault="006F2492" w:rsidP="006F2492">
      <w:pPr>
        <w:ind w:firstLineChars="700" w:firstLine="14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⑸　</w:t>
      </w:r>
      <w:r w:rsidR="00BF2EA7" w:rsidRPr="0004674A">
        <w:rPr>
          <w:rFonts w:ascii="ＭＳ ゴシック" w:eastAsia="ＭＳ ゴシック" w:hAnsi="ＭＳ ゴシック" w:hint="eastAsia"/>
          <w:sz w:val="20"/>
          <w:szCs w:val="20"/>
        </w:rPr>
        <w:t>安心・安全な福祉サービスの提供</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r w:rsidR="0015276F" w:rsidRPr="0004674A">
        <w:rPr>
          <w:rFonts w:ascii="ＭＳ ゴシック" w:eastAsia="ＭＳ ゴシック" w:hAnsi="ＭＳ ゴシック" w:hint="eastAsia"/>
          <w:sz w:val="20"/>
          <w:szCs w:val="20"/>
        </w:rPr>
        <w:t xml:space="preserve">　８</w:t>
      </w:r>
    </w:p>
    <w:p w14:paraId="7AD42C93" w14:textId="77777777" w:rsidR="006F2492" w:rsidRPr="0004674A" w:rsidRDefault="006F2492" w:rsidP="006F2492">
      <w:pPr>
        <w:ind w:firstLineChars="600" w:firstLine="1200"/>
        <w:rPr>
          <w:rFonts w:ascii="ＭＳ ゴシック" w:eastAsia="ＭＳ ゴシック" w:hAnsi="ＭＳ ゴシック"/>
          <w:sz w:val="20"/>
          <w:szCs w:val="20"/>
        </w:rPr>
      </w:pPr>
    </w:p>
    <w:p w14:paraId="38BF0A59" w14:textId="7B286AF1" w:rsidR="006F2492" w:rsidRPr="0004674A" w:rsidRDefault="006F2492" w:rsidP="006F2492">
      <w:pPr>
        <w:ind w:firstLineChars="600" w:firstLine="12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２　</w:t>
      </w:r>
      <w:r w:rsidR="00BF2EA7" w:rsidRPr="0004674A">
        <w:rPr>
          <w:rFonts w:ascii="ＭＳ ゴシック" w:eastAsia="ＭＳ ゴシック" w:hAnsi="ＭＳ ゴシック" w:hint="eastAsia"/>
          <w:sz w:val="20"/>
          <w:szCs w:val="20"/>
        </w:rPr>
        <w:t>公益事業の積極的な展開</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bookmarkStart w:id="0" w:name="_Hlk52357860"/>
      <w:r w:rsidR="00BF2EA7" w:rsidRPr="0004674A">
        <w:rPr>
          <w:rFonts w:ascii="ＭＳ ゴシック" w:eastAsia="ＭＳ ゴシック" w:hAnsi="ＭＳ ゴシック" w:hint="eastAsia"/>
          <w:sz w:val="20"/>
          <w:szCs w:val="20"/>
        </w:rPr>
        <w:t>…</w:t>
      </w:r>
      <w:bookmarkEnd w:id="0"/>
      <w:r w:rsidR="0015276F" w:rsidRPr="0004674A">
        <w:rPr>
          <w:rFonts w:ascii="ＭＳ ゴシック" w:eastAsia="ＭＳ ゴシック" w:hAnsi="ＭＳ ゴシック" w:hint="eastAsia"/>
          <w:sz w:val="20"/>
          <w:szCs w:val="20"/>
        </w:rPr>
        <w:t xml:space="preserve">　</w:t>
      </w:r>
      <w:r w:rsidR="005D5953" w:rsidRPr="0004674A">
        <w:rPr>
          <w:rFonts w:ascii="ＭＳ ゴシック" w:eastAsia="ＭＳ ゴシック" w:hAnsi="ＭＳ ゴシック" w:hint="eastAsia"/>
          <w:sz w:val="20"/>
          <w:szCs w:val="20"/>
        </w:rPr>
        <w:t>９</w:t>
      </w:r>
    </w:p>
    <w:p w14:paraId="13FCD76B" w14:textId="589B93D7" w:rsidR="006F2492" w:rsidRPr="0004674A" w:rsidRDefault="006F2492" w:rsidP="006F2492">
      <w:pPr>
        <w:ind w:firstLineChars="700" w:firstLine="14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⑴　</w:t>
      </w:r>
      <w:r w:rsidR="00BF2EA7" w:rsidRPr="0004674A">
        <w:rPr>
          <w:rFonts w:ascii="ＭＳ ゴシック" w:eastAsia="ＭＳ ゴシック" w:hAnsi="ＭＳ ゴシック" w:hint="eastAsia"/>
          <w:sz w:val="20"/>
          <w:szCs w:val="20"/>
        </w:rPr>
        <w:t>視覚障害者を対象にした公益事業の実施</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r w:rsidR="0015276F" w:rsidRPr="0004674A">
        <w:rPr>
          <w:rFonts w:ascii="ＭＳ ゴシック" w:eastAsia="ＭＳ ゴシック" w:hAnsi="ＭＳ ゴシック" w:hint="eastAsia"/>
          <w:sz w:val="20"/>
          <w:szCs w:val="20"/>
        </w:rPr>
        <w:t xml:space="preserve">　</w:t>
      </w:r>
      <w:r w:rsidR="005D5953" w:rsidRPr="0004674A">
        <w:rPr>
          <w:rFonts w:ascii="ＭＳ ゴシック" w:eastAsia="ＭＳ ゴシック" w:hAnsi="ＭＳ ゴシック" w:hint="eastAsia"/>
          <w:sz w:val="20"/>
          <w:szCs w:val="20"/>
        </w:rPr>
        <w:t>９</w:t>
      </w:r>
    </w:p>
    <w:p w14:paraId="65E0EA9A" w14:textId="0FB95F98" w:rsidR="006F2492" w:rsidRPr="0004674A" w:rsidRDefault="006F2492" w:rsidP="006F2492">
      <w:pPr>
        <w:ind w:firstLineChars="700" w:firstLine="14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⑵　</w:t>
      </w:r>
      <w:r w:rsidR="00BF2EA7" w:rsidRPr="0004674A">
        <w:rPr>
          <w:rFonts w:ascii="ＭＳ ゴシック" w:eastAsia="ＭＳ ゴシック" w:hAnsi="ＭＳ ゴシック" w:hint="eastAsia"/>
          <w:sz w:val="20"/>
          <w:szCs w:val="20"/>
        </w:rPr>
        <w:t>府市民を対象にした地域公益事業の実施</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r w:rsidR="0015276F" w:rsidRPr="0004674A">
        <w:rPr>
          <w:rFonts w:ascii="ＭＳ ゴシック" w:eastAsia="ＭＳ ゴシック" w:hAnsi="ＭＳ ゴシック" w:hint="eastAsia"/>
          <w:sz w:val="20"/>
          <w:szCs w:val="20"/>
        </w:rPr>
        <w:t xml:space="preserve">　９</w:t>
      </w:r>
    </w:p>
    <w:p w14:paraId="009501C5" w14:textId="596B8C17" w:rsidR="006F2492" w:rsidRPr="0004674A" w:rsidRDefault="006F2492" w:rsidP="006F2492">
      <w:pPr>
        <w:ind w:firstLineChars="600" w:firstLine="1200"/>
        <w:rPr>
          <w:rFonts w:ascii="ＭＳ ゴシック" w:eastAsia="ＭＳ ゴシック" w:hAnsi="ＭＳ ゴシック"/>
          <w:sz w:val="20"/>
          <w:szCs w:val="20"/>
        </w:rPr>
      </w:pPr>
    </w:p>
    <w:p w14:paraId="0DEA3C6E" w14:textId="2B8F6FB0" w:rsidR="00BF2EA7" w:rsidRPr="0004674A" w:rsidRDefault="00BF2EA7" w:rsidP="006F2492">
      <w:pPr>
        <w:ind w:firstLineChars="600" w:firstLine="12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３　福祉人材の確保・定着・育成　…………………………………………</w:t>
      </w:r>
      <w:r w:rsidR="00B04623" w:rsidRPr="0004674A">
        <w:rPr>
          <w:rFonts w:ascii="ＭＳ ゴシック" w:eastAsia="ＭＳ ゴシック" w:hAnsi="ＭＳ ゴシック" w:hint="eastAsia"/>
          <w:sz w:val="20"/>
          <w:szCs w:val="20"/>
        </w:rPr>
        <w:t xml:space="preserve">　９</w:t>
      </w:r>
    </w:p>
    <w:p w14:paraId="67ECB49C" w14:textId="2010A88A" w:rsidR="00BF2EA7" w:rsidRPr="0004674A" w:rsidRDefault="00BF2EA7" w:rsidP="00BF2EA7">
      <w:pPr>
        <w:ind w:firstLineChars="700" w:firstLine="1400"/>
        <w:rPr>
          <w:rFonts w:ascii="ＭＳ ゴシック" w:eastAsia="ＭＳ ゴシック" w:hAnsi="ＭＳ ゴシック"/>
          <w:szCs w:val="21"/>
        </w:rPr>
      </w:pPr>
      <w:r w:rsidRPr="0004674A">
        <w:rPr>
          <w:rFonts w:ascii="ＭＳ ゴシック" w:eastAsia="ＭＳ ゴシック" w:hAnsi="ＭＳ ゴシック" w:hint="eastAsia"/>
          <w:sz w:val="20"/>
          <w:szCs w:val="20"/>
        </w:rPr>
        <w:t>⑴　福祉人材の確保・定着に向けた取組の強化　………………………</w:t>
      </w:r>
      <w:r w:rsidR="000C01FE" w:rsidRPr="0004674A">
        <w:rPr>
          <w:rFonts w:ascii="ＭＳ ゴシック" w:eastAsia="ＭＳ ゴシック" w:hAnsi="ＭＳ ゴシック" w:hint="eastAsia"/>
          <w:sz w:val="20"/>
          <w:szCs w:val="20"/>
        </w:rPr>
        <w:t xml:space="preserve">　９</w:t>
      </w:r>
    </w:p>
    <w:p w14:paraId="7F914304" w14:textId="70BBD917" w:rsidR="00BF2EA7" w:rsidRPr="0004674A" w:rsidRDefault="00BF2EA7" w:rsidP="00BF2EA7">
      <w:pPr>
        <w:ind w:firstLineChars="700" w:firstLine="1400"/>
        <w:rPr>
          <w:rFonts w:ascii="ＭＳ ゴシック" w:eastAsia="ＭＳ ゴシック" w:hAnsi="ＭＳ ゴシック"/>
          <w:szCs w:val="21"/>
        </w:rPr>
      </w:pPr>
      <w:r w:rsidRPr="0004674A">
        <w:rPr>
          <w:rFonts w:ascii="ＭＳ ゴシック" w:eastAsia="ＭＳ ゴシック" w:hAnsi="ＭＳ ゴシック" w:hint="eastAsia"/>
          <w:sz w:val="20"/>
          <w:szCs w:val="20"/>
        </w:rPr>
        <w:t>⑵　福祉人材の育成　………………………………………………………</w:t>
      </w:r>
      <w:r w:rsidR="0015276F" w:rsidRPr="0004674A">
        <w:rPr>
          <w:rFonts w:ascii="ＭＳ ゴシック" w:eastAsia="ＭＳ ゴシック" w:hAnsi="ＭＳ ゴシック" w:hint="eastAsia"/>
          <w:sz w:val="20"/>
          <w:szCs w:val="20"/>
        </w:rPr>
        <w:t>１０</w:t>
      </w:r>
    </w:p>
    <w:p w14:paraId="19836A17" w14:textId="77777777" w:rsidR="00BF2EA7" w:rsidRPr="0004674A" w:rsidRDefault="00BF2EA7" w:rsidP="006F2492">
      <w:pPr>
        <w:ind w:firstLineChars="600" w:firstLine="1200"/>
        <w:rPr>
          <w:rFonts w:ascii="ＭＳ ゴシック" w:eastAsia="ＭＳ ゴシック" w:hAnsi="ＭＳ ゴシック"/>
          <w:sz w:val="20"/>
          <w:szCs w:val="20"/>
        </w:rPr>
      </w:pPr>
    </w:p>
    <w:p w14:paraId="6F71A4A7" w14:textId="41B3DFB4" w:rsidR="006F2492" w:rsidRPr="0004674A" w:rsidRDefault="00BF2EA7" w:rsidP="006F2492">
      <w:pPr>
        <w:ind w:firstLineChars="600" w:firstLine="12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４　健全経営を行う法人組織の構築</w:t>
      </w:r>
      <w:r w:rsidR="006F2492" w:rsidRPr="0004674A">
        <w:rPr>
          <w:rFonts w:ascii="ＭＳ ゴシック" w:eastAsia="ＭＳ ゴシック" w:hAnsi="ＭＳ ゴシック" w:hint="eastAsia"/>
          <w:sz w:val="20"/>
          <w:szCs w:val="20"/>
        </w:rPr>
        <w:t xml:space="preserve">　………………………………………</w:t>
      </w:r>
      <w:r w:rsidR="0015276F" w:rsidRPr="0004674A">
        <w:rPr>
          <w:rFonts w:ascii="ＭＳ ゴシック" w:eastAsia="ＭＳ ゴシック" w:hAnsi="ＭＳ ゴシック" w:hint="eastAsia"/>
          <w:sz w:val="20"/>
          <w:szCs w:val="20"/>
        </w:rPr>
        <w:t>１</w:t>
      </w:r>
      <w:r w:rsidR="00594BF7" w:rsidRPr="0004674A">
        <w:rPr>
          <w:rFonts w:ascii="ＭＳ ゴシック" w:eastAsia="ＭＳ ゴシック" w:hAnsi="ＭＳ ゴシック" w:hint="eastAsia"/>
          <w:sz w:val="20"/>
          <w:szCs w:val="20"/>
        </w:rPr>
        <w:t>１</w:t>
      </w:r>
    </w:p>
    <w:p w14:paraId="75C67C73" w14:textId="2637D609" w:rsidR="006F2492" w:rsidRPr="0004674A" w:rsidRDefault="006F2492" w:rsidP="006F2492">
      <w:pPr>
        <w:ind w:firstLineChars="700" w:firstLine="14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⑴　</w:t>
      </w:r>
      <w:r w:rsidR="00BF2EA7" w:rsidRPr="0004674A">
        <w:rPr>
          <w:rFonts w:ascii="ＭＳ ゴシック" w:eastAsia="ＭＳ ゴシック" w:hAnsi="ＭＳ ゴシック" w:hint="eastAsia"/>
          <w:sz w:val="20"/>
          <w:szCs w:val="20"/>
        </w:rPr>
        <w:t>法人情報の積極的な発信</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r w:rsidR="0015276F" w:rsidRPr="0004674A">
        <w:rPr>
          <w:rFonts w:ascii="ＭＳ ゴシック" w:eastAsia="ＭＳ ゴシック" w:hAnsi="ＭＳ ゴシック" w:hint="eastAsia"/>
          <w:sz w:val="20"/>
          <w:szCs w:val="20"/>
        </w:rPr>
        <w:t>１</w:t>
      </w:r>
      <w:r w:rsidR="00594BF7" w:rsidRPr="0004674A">
        <w:rPr>
          <w:rFonts w:ascii="ＭＳ ゴシック" w:eastAsia="ＭＳ ゴシック" w:hAnsi="ＭＳ ゴシック" w:hint="eastAsia"/>
          <w:sz w:val="20"/>
          <w:szCs w:val="20"/>
        </w:rPr>
        <w:t>１</w:t>
      </w:r>
    </w:p>
    <w:p w14:paraId="5AA12ECD" w14:textId="4539B3CB" w:rsidR="006F2492" w:rsidRPr="0004674A" w:rsidRDefault="006F2492" w:rsidP="006F2492">
      <w:pPr>
        <w:ind w:firstLineChars="700" w:firstLine="14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⑵　</w:t>
      </w:r>
      <w:r w:rsidR="00BF2EA7" w:rsidRPr="0004674A">
        <w:rPr>
          <w:rFonts w:ascii="ＭＳ ゴシック" w:eastAsia="ＭＳ ゴシック" w:hAnsi="ＭＳ ゴシック" w:hint="eastAsia"/>
          <w:sz w:val="20"/>
          <w:szCs w:val="20"/>
        </w:rPr>
        <w:t>信頼性の高い安定した組織運営の確立</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r w:rsidR="0015276F" w:rsidRPr="0004674A">
        <w:rPr>
          <w:rFonts w:ascii="ＭＳ ゴシック" w:eastAsia="ＭＳ ゴシック" w:hAnsi="ＭＳ ゴシック" w:hint="eastAsia"/>
          <w:sz w:val="20"/>
          <w:szCs w:val="20"/>
        </w:rPr>
        <w:t>１</w:t>
      </w:r>
      <w:r w:rsidR="005D5953" w:rsidRPr="0004674A">
        <w:rPr>
          <w:rFonts w:ascii="ＭＳ ゴシック" w:eastAsia="ＭＳ ゴシック" w:hAnsi="ＭＳ ゴシック" w:hint="eastAsia"/>
          <w:sz w:val="20"/>
          <w:szCs w:val="20"/>
        </w:rPr>
        <w:t>２</w:t>
      </w:r>
    </w:p>
    <w:p w14:paraId="748D6562" w14:textId="67629E98" w:rsidR="006F2492" w:rsidRPr="0004674A" w:rsidRDefault="006F2492" w:rsidP="006F2492">
      <w:pPr>
        <w:ind w:firstLineChars="700" w:firstLine="14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 xml:space="preserve">⑶　</w:t>
      </w:r>
      <w:r w:rsidR="00BF2EA7" w:rsidRPr="0004674A">
        <w:rPr>
          <w:rFonts w:ascii="ＭＳ ゴシック" w:eastAsia="ＭＳ ゴシック" w:hAnsi="ＭＳ ゴシック" w:hint="eastAsia"/>
          <w:sz w:val="20"/>
          <w:szCs w:val="20"/>
        </w:rPr>
        <w:t>健全な財政規律の確立</w:t>
      </w:r>
      <w:r w:rsidRPr="0004674A">
        <w:rPr>
          <w:rFonts w:ascii="ＭＳ ゴシック" w:eastAsia="ＭＳ ゴシック" w:hAnsi="ＭＳ ゴシック" w:hint="eastAsia"/>
          <w:sz w:val="20"/>
          <w:szCs w:val="20"/>
        </w:rPr>
        <w:t xml:space="preserve">　………………………………………</w:t>
      </w:r>
      <w:r w:rsidR="00BF2EA7" w:rsidRPr="0004674A">
        <w:rPr>
          <w:rFonts w:ascii="ＭＳ ゴシック" w:eastAsia="ＭＳ ゴシック" w:hAnsi="ＭＳ ゴシック" w:hint="eastAsia"/>
          <w:sz w:val="20"/>
          <w:szCs w:val="20"/>
        </w:rPr>
        <w:t>………</w:t>
      </w:r>
      <w:r w:rsidR="0015276F" w:rsidRPr="0004674A">
        <w:rPr>
          <w:rFonts w:ascii="ＭＳ ゴシック" w:eastAsia="ＭＳ ゴシック" w:hAnsi="ＭＳ ゴシック" w:hint="eastAsia"/>
          <w:sz w:val="20"/>
          <w:szCs w:val="20"/>
        </w:rPr>
        <w:t>１</w:t>
      </w:r>
      <w:r w:rsidR="005D5953" w:rsidRPr="0004674A">
        <w:rPr>
          <w:rFonts w:ascii="ＭＳ ゴシック" w:eastAsia="ＭＳ ゴシック" w:hAnsi="ＭＳ ゴシック" w:hint="eastAsia"/>
          <w:sz w:val="20"/>
          <w:szCs w:val="20"/>
        </w:rPr>
        <w:t>３</w:t>
      </w:r>
    </w:p>
    <w:p w14:paraId="6F77448E" w14:textId="77777777" w:rsidR="006F2492" w:rsidRPr="000F4481" w:rsidRDefault="006F2492" w:rsidP="006F2492">
      <w:pPr>
        <w:widowControl/>
        <w:rPr>
          <w:rFonts w:ascii="ＭＳ ゴシック" w:eastAsia="ＭＳ ゴシック" w:hAnsi="ＭＳ ゴシック"/>
          <w:sz w:val="20"/>
          <w:szCs w:val="20"/>
        </w:rPr>
      </w:pPr>
    </w:p>
    <w:p w14:paraId="3A1AA6D5" w14:textId="6E86DD84" w:rsidR="006F2492" w:rsidRPr="000F4481" w:rsidRDefault="006F2492" w:rsidP="006F2492">
      <w:pPr>
        <w:ind w:firstLineChars="500" w:firstLine="10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第</w:t>
      </w:r>
      <w:r w:rsidR="00BF2EA7" w:rsidRPr="000F4481">
        <w:rPr>
          <w:rFonts w:ascii="ＭＳ ゴシック" w:eastAsia="ＭＳ ゴシック" w:hAnsi="ＭＳ ゴシック" w:hint="eastAsia"/>
          <w:sz w:val="20"/>
          <w:szCs w:val="20"/>
        </w:rPr>
        <w:t>３</w:t>
      </w:r>
      <w:r w:rsidRPr="000F4481">
        <w:rPr>
          <w:rFonts w:ascii="ＭＳ ゴシック" w:eastAsia="ＭＳ ゴシック" w:hAnsi="ＭＳ ゴシック" w:hint="eastAsia"/>
          <w:sz w:val="20"/>
          <w:szCs w:val="20"/>
        </w:rPr>
        <w:t xml:space="preserve">　中期計画等の進行管理　…………………………………………………</w:t>
      </w:r>
      <w:r w:rsidR="0015276F" w:rsidRPr="000F4481">
        <w:rPr>
          <w:rFonts w:ascii="ＭＳ ゴシック" w:eastAsia="ＭＳ ゴシック" w:hAnsi="ＭＳ ゴシック" w:hint="eastAsia"/>
          <w:sz w:val="20"/>
          <w:szCs w:val="20"/>
        </w:rPr>
        <w:t>１</w:t>
      </w:r>
      <w:r w:rsidR="00594BF7">
        <w:rPr>
          <w:rFonts w:ascii="ＭＳ ゴシック" w:eastAsia="ＭＳ ゴシック" w:hAnsi="ＭＳ ゴシック" w:hint="eastAsia"/>
          <w:sz w:val="20"/>
          <w:szCs w:val="20"/>
        </w:rPr>
        <w:t>４</w:t>
      </w:r>
    </w:p>
    <w:p w14:paraId="2B7F1910" w14:textId="0CEF1D5B" w:rsidR="006F2492" w:rsidRPr="000F4481" w:rsidRDefault="006F2492" w:rsidP="006F2492">
      <w:pPr>
        <w:widowControl/>
        <w:ind w:firstLineChars="600" w:firstLine="1200"/>
        <w:jc w:val="left"/>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１　年度事業計画の進行管理　………………………………………………</w:t>
      </w:r>
      <w:r w:rsidR="0015276F" w:rsidRPr="000F4481">
        <w:rPr>
          <w:rFonts w:ascii="ＭＳ ゴシック" w:eastAsia="ＭＳ ゴシック" w:hAnsi="ＭＳ ゴシック" w:hint="eastAsia"/>
          <w:sz w:val="20"/>
          <w:szCs w:val="20"/>
        </w:rPr>
        <w:t>１</w:t>
      </w:r>
      <w:r w:rsidR="00594BF7">
        <w:rPr>
          <w:rFonts w:ascii="ＭＳ ゴシック" w:eastAsia="ＭＳ ゴシック" w:hAnsi="ＭＳ ゴシック" w:hint="eastAsia"/>
          <w:sz w:val="20"/>
          <w:szCs w:val="20"/>
        </w:rPr>
        <w:t>４</w:t>
      </w:r>
    </w:p>
    <w:p w14:paraId="45F152EE" w14:textId="77777777" w:rsidR="006F2492" w:rsidRPr="000F4481" w:rsidRDefault="006F2492" w:rsidP="006F2492">
      <w:pPr>
        <w:widowControl/>
        <w:ind w:firstLineChars="600" w:firstLine="1200"/>
        <w:jc w:val="left"/>
        <w:rPr>
          <w:rFonts w:ascii="ＭＳ ゴシック" w:eastAsia="ＭＳ ゴシック" w:hAnsi="ＭＳ ゴシック"/>
          <w:sz w:val="20"/>
          <w:szCs w:val="20"/>
        </w:rPr>
      </w:pPr>
    </w:p>
    <w:p w14:paraId="56073F50" w14:textId="2E8688FD" w:rsidR="006F2492" w:rsidRPr="000F4481" w:rsidRDefault="006F2492" w:rsidP="006F2492">
      <w:pPr>
        <w:widowControl/>
        <w:ind w:firstLineChars="600" w:firstLine="1200"/>
        <w:jc w:val="left"/>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２　中期計画の進行管理　……………………………………………………</w:t>
      </w:r>
      <w:r w:rsidR="0015276F" w:rsidRPr="000F4481">
        <w:rPr>
          <w:rFonts w:ascii="ＭＳ ゴシック" w:eastAsia="ＭＳ ゴシック" w:hAnsi="ＭＳ ゴシック" w:hint="eastAsia"/>
          <w:sz w:val="20"/>
          <w:szCs w:val="20"/>
        </w:rPr>
        <w:t>１</w:t>
      </w:r>
      <w:r w:rsidR="00594BF7">
        <w:rPr>
          <w:rFonts w:ascii="ＭＳ ゴシック" w:eastAsia="ＭＳ ゴシック" w:hAnsi="ＭＳ ゴシック" w:hint="eastAsia"/>
          <w:sz w:val="20"/>
          <w:szCs w:val="20"/>
        </w:rPr>
        <w:t>４</w:t>
      </w:r>
    </w:p>
    <w:p w14:paraId="6F14CB82" w14:textId="77777777" w:rsidR="006F2492" w:rsidRPr="000F4481" w:rsidRDefault="006F2492" w:rsidP="006F2492">
      <w:pPr>
        <w:widowControl/>
        <w:rPr>
          <w:rFonts w:ascii="ＭＳ ゴシック" w:eastAsia="ＭＳ ゴシック" w:hAnsi="ＭＳ ゴシック"/>
          <w:b/>
          <w:sz w:val="20"/>
          <w:szCs w:val="20"/>
        </w:rPr>
      </w:pPr>
    </w:p>
    <w:p w14:paraId="0BD02634" w14:textId="77777777" w:rsidR="006F2492" w:rsidRPr="000F4481" w:rsidRDefault="006F2492" w:rsidP="006F2492">
      <w:pPr>
        <w:widowControl/>
        <w:jc w:val="left"/>
        <w:rPr>
          <w:rFonts w:ascii="ＭＳ ゴシック" w:eastAsia="ＭＳ ゴシック" w:hAnsi="ＭＳ ゴシック"/>
          <w:b/>
          <w:sz w:val="24"/>
          <w:szCs w:val="24"/>
        </w:rPr>
      </w:pPr>
      <w:r w:rsidRPr="000F4481">
        <w:rPr>
          <w:rFonts w:ascii="ＭＳ ゴシック" w:eastAsia="ＭＳ ゴシック" w:hAnsi="ＭＳ ゴシック"/>
          <w:b/>
          <w:sz w:val="24"/>
          <w:szCs w:val="24"/>
        </w:rPr>
        <w:br w:type="page"/>
      </w:r>
    </w:p>
    <w:p w14:paraId="707905A1" w14:textId="2AB2D26C" w:rsidR="0027502C" w:rsidRPr="000F4481" w:rsidRDefault="0027502C">
      <w:pPr>
        <w:rPr>
          <w:rFonts w:ascii="ＭＳ ゴシック" w:eastAsia="ＭＳ ゴシック" w:hAnsi="ＭＳ ゴシック"/>
          <w:b/>
          <w:bCs/>
          <w:szCs w:val="21"/>
        </w:rPr>
      </w:pPr>
      <w:r w:rsidRPr="000F4481">
        <w:rPr>
          <w:rFonts w:ascii="ＭＳ ゴシック" w:eastAsia="ＭＳ ゴシック" w:hAnsi="ＭＳ ゴシック" w:cs="ＭＳ Ｐゴシック" w:hint="eastAsia"/>
          <w:b/>
          <w:bCs/>
          <w:kern w:val="0"/>
          <w:szCs w:val="21"/>
        </w:rPr>
        <w:t>第１　中期計画の基本的考え方</w:t>
      </w:r>
    </w:p>
    <w:p w14:paraId="1679A139" w14:textId="532AC73F" w:rsidR="0027502C" w:rsidRPr="000F4481" w:rsidRDefault="0027502C" w:rsidP="00C15DFB">
      <w:pPr>
        <w:ind w:firstLineChars="100" w:firstLine="201"/>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１　中期計画の策定趣旨</w:t>
      </w:r>
    </w:p>
    <w:p w14:paraId="42EFB724" w14:textId="46857569" w:rsidR="00F07A21" w:rsidRPr="000F4481" w:rsidRDefault="00B23172" w:rsidP="00F07A21">
      <w:pPr>
        <w:ind w:leftChars="200" w:left="420" w:firstLineChars="100" w:firstLine="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社会福祉法人京都ライトハウス（以下「本</w:t>
      </w:r>
      <w:r w:rsidR="00F07A21" w:rsidRPr="000F4481">
        <w:rPr>
          <w:rFonts w:ascii="ＭＳ ゴシック" w:eastAsia="ＭＳ ゴシック" w:hAnsi="ＭＳ ゴシック" w:cs="ＭＳ Ｐゴシック" w:hint="eastAsia"/>
          <w:kern w:val="0"/>
          <w:sz w:val="20"/>
          <w:szCs w:val="20"/>
        </w:rPr>
        <w:t>法人</w:t>
      </w:r>
      <w:r w:rsidRPr="000F4481">
        <w:rPr>
          <w:rFonts w:ascii="ＭＳ ゴシック" w:eastAsia="ＭＳ ゴシック" w:hAnsi="ＭＳ ゴシック" w:cs="ＭＳ Ｐゴシック" w:hint="eastAsia"/>
          <w:kern w:val="0"/>
          <w:sz w:val="20"/>
          <w:szCs w:val="20"/>
        </w:rPr>
        <w:t>」という。）</w:t>
      </w:r>
      <w:r w:rsidR="00F07A21" w:rsidRPr="000F4481">
        <w:rPr>
          <w:rFonts w:ascii="ＭＳ ゴシック" w:eastAsia="ＭＳ ゴシック" w:hAnsi="ＭＳ ゴシック" w:cs="ＭＳ Ｐゴシック" w:hint="eastAsia"/>
          <w:kern w:val="0"/>
          <w:sz w:val="20"/>
          <w:szCs w:val="20"/>
        </w:rPr>
        <w:t>では、２０１７年１月に、それまでの１０年間を計画期間とする「京都ライトハウス中長期計画」を見直し、２０１７年度から２０２０年度を計画期間とする「京都ライトハウス中期計画」を策定した。</w:t>
      </w:r>
    </w:p>
    <w:p w14:paraId="5DAC3A78" w14:textId="69EB79C0" w:rsidR="00F07A21" w:rsidRPr="000F4481" w:rsidRDefault="00BF7D75" w:rsidP="00F07A21">
      <w:pPr>
        <w:ind w:leftChars="200" w:left="420" w:firstLineChars="100" w:firstLine="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２０１７年度以降</w:t>
      </w:r>
      <w:r w:rsidR="00F07A21" w:rsidRPr="000F4481">
        <w:rPr>
          <w:rFonts w:ascii="ＭＳ ゴシック" w:eastAsia="ＭＳ ゴシック" w:hAnsi="ＭＳ ゴシック" w:cs="ＭＳ Ｐゴシック" w:hint="eastAsia"/>
          <w:kern w:val="0"/>
          <w:sz w:val="20"/>
          <w:szCs w:val="20"/>
        </w:rPr>
        <w:t>、同計画に基づ</w:t>
      </w:r>
      <w:r w:rsidR="00B23172" w:rsidRPr="000F4481">
        <w:rPr>
          <w:rFonts w:ascii="ＭＳ ゴシック" w:eastAsia="ＭＳ ゴシック" w:hAnsi="ＭＳ ゴシック" w:cs="ＭＳ Ｐゴシック" w:hint="eastAsia"/>
          <w:kern w:val="0"/>
          <w:sz w:val="20"/>
          <w:szCs w:val="20"/>
        </w:rPr>
        <w:t>く</w:t>
      </w:r>
      <w:r w:rsidR="00F07A21" w:rsidRPr="000F4481">
        <w:rPr>
          <w:rFonts w:ascii="ＭＳ ゴシック" w:eastAsia="ＭＳ ゴシック" w:hAnsi="ＭＳ ゴシック" w:cs="ＭＳ Ｐゴシック" w:hint="eastAsia"/>
          <w:kern w:val="0"/>
          <w:sz w:val="20"/>
          <w:szCs w:val="20"/>
        </w:rPr>
        <w:t>取組を進めてきたが、２０２０年度で計画期間が満了することから、</w:t>
      </w:r>
      <w:r w:rsidR="00B23172" w:rsidRPr="000F4481">
        <w:rPr>
          <w:rFonts w:ascii="ＭＳ ゴシック" w:eastAsia="ＭＳ ゴシック" w:hAnsi="ＭＳ ゴシック" w:cs="ＭＳ Ｐゴシック" w:hint="eastAsia"/>
          <w:kern w:val="0"/>
          <w:sz w:val="20"/>
          <w:szCs w:val="20"/>
        </w:rPr>
        <w:t>第２期の</w:t>
      </w:r>
      <w:r w:rsidRPr="000F4481">
        <w:rPr>
          <w:rFonts w:ascii="ＭＳ ゴシック" w:eastAsia="ＭＳ ゴシック" w:hAnsi="ＭＳ ゴシック" w:cs="ＭＳ Ｐゴシック" w:hint="eastAsia"/>
          <w:kern w:val="0"/>
          <w:sz w:val="20"/>
          <w:szCs w:val="20"/>
        </w:rPr>
        <w:t>中期</w:t>
      </w:r>
      <w:r w:rsidR="00F07A21" w:rsidRPr="000F4481">
        <w:rPr>
          <w:rFonts w:ascii="ＭＳ ゴシック" w:eastAsia="ＭＳ ゴシック" w:hAnsi="ＭＳ ゴシック" w:cs="ＭＳ Ｐゴシック" w:hint="eastAsia"/>
          <w:kern w:val="0"/>
          <w:sz w:val="20"/>
          <w:szCs w:val="20"/>
        </w:rPr>
        <w:t>計画を策定し、２０２１年度以降の中期</w:t>
      </w:r>
      <w:r w:rsidRPr="000F4481">
        <w:rPr>
          <w:rFonts w:ascii="ＭＳ ゴシック" w:eastAsia="ＭＳ ゴシック" w:hAnsi="ＭＳ ゴシック" w:cs="ＭＳ Ｐゴシック" w:hint="eastAsia"/>
          <w:kern w:val="0"/>
          <w:sz w:val="20"/>
          <w:szCs w:val="20"/>
        </w:rPr>
        <w:t>的</w:t>
      </w:r>
      <w:r w:rsidR="00B23172" w:rsidRPr="000F4481">
        <w:rPr>
          <w:rFonts w:ascii="ＭＳ ゴシック" w:eastAsia="ＭＳ ゴシック" w:hAnsi="ＭＳ ゴシック" w:cs="ＭＳ Ｐゴシック" w:hint="eastAsia"/>
          <w:kern w:val="0"/>
          <w:sz w:val="20"/>
          <w:szCs w:val="20"/>
        </w:rPr>
        <w:t>期間における</w:t>
      </w:r>
      <w:r w:rsidR="00F07A21" w:rsidRPr="000F4481">
        <w:rPr>
          <w:rFonts w:ascii="ＭＳ ゴシック" w:eastAsia="ＭＳ ゴシック" w:hAnsi="ＭＳ ゴシック" w:cs="ＭＳ Ｐゴシック" w:hint="eastAsia"/>
          <w:kern w:val="0"/>
          <w:sz w:val="20"/>
          <w:szCs w:val="20"/>
        </w:rPr>
        <w:t>取組方向を明らかにする。</w:t>
      </w:r>
    </w:p>
    <w:p w14:paraId="19A69D62" w14:textId="77777777" w:rsidR="00C15DFB" w:rsidRPr="000F4481" w:rsidRDefault="00C15DFB">
      <w:pPr>
        <w:rPr>
          <w:rFonts w:ascii="ＭＳ ゴシック" w:eastAsia="ＭＳ ゴシック" w:hAnsi="ＭＳ ゴシック" w:cs="ＭＳ Ｐゴシック"/>
          <w:kern w:val="0"/>
          <w:sz w:val="20"/>
          <w:szCs w:val="20"/>
        </w:rPr>
      </w:pPr>
    </w:p>
    <w:p w14:paraId="7EC04358" w14:textId="0C75AE26" w:rsidR="0027502C" w:rsidRPr="000F4481" w:rsidRDefault="0027502C" w:rsidP="00C15DFB">
      <w:pPr>
        <w:ind w:firstLineChars="100" w:firstLine="201"/>
        <w:rPr>
          <w:rFonts w:ascii="ＭＳ ゴシック" w:eastAsia="ＭＳ ゴシック" w:hAnsi="ＭＳ ゴシック"/>
          <w:b/>
          <w:bCs/>
          <w:sz w:val="20"/>
          <w:szCs w:val="20"/>
        </w:rPr>
      </w:pPr>
      <w:r w:rsidRPr="000F4481">
        <w:rPr>
          <w:rFonts w:ascii="ＭＳ ゴシック" w:eastAsia="ＭＳ ゴシック" w:hAnsi="ＭＳ ゴシック" w:cs="ＭＳ Ｐゴシック" w:hint="eastAsia"/>
          <w:b/>
          <w:bCs/>
          <w:kern w:val="0"/>
          <w:sz w:val="20"/>
          <w:szCs w:val="20"/>
        </w:rPr>
        <w:t>２　中期計画の期間</w:t>
      </w:r>
    </w:p>
    <w:p w14:paraId="4AF16B6B" w14:textId="0DEFB69B" w:rsidR="0027502C" w:rsidRPr="000F4481" w:rsidRDefault="0027502C" w:rsidP="00C15DFB">
      <w:pPr>
        <w:ind w:firstLineChars="300" w:firstLine="600"/>
        <w:rPr>
          <w:rFonts w:ascii="ＭＳ ゴシック" w:eastAsia="ＭＳ ゴシック" w:hAnsi="ＭＳ ゴシック"/>
          <w:sz w:val="20"/>
          <w:szCs w:val="20"/>
        </w:rPr>
      </w:pPr>
      <w:r w:rsidRPr="000F4481">
        <w:rPr>
          <w:rFonts w:ascii="ＭＳ ゴシック" w:eastAsia="ＭＳ ゴシック" w:hAnsi="ＭＳ ゴシック" w:cs="ＭＳ Ｐゴシック" w:hint="eastAsia"/>
          <w:kern w:val="0"/>
          <w:sz w:val="20"/>
          <w:szCs w:val="20"/>
        </w:rPr>
        <w:t>２０</w:t>
      </w:r>
      <w:r w:rsidR="00C15DFB" w:rsidRPr="000F4481">
        <w:rPr>
          <w:rFonts w:ascii="ＭＳ ゴシック" w:eastAsia="ＭＳ ゴシック" w:hAnsi="ＭＳ ゴシック" w:cs="ＭＳ Ｐゴシック" w:hint="eastAsia"/>
          <w:kern w:val="0"/>
          <w:sz w:val="20"/>
          <w:szCs w:val="20"/>
        </w:rPr>
        <w:t>２１</w:t>
      </w:r>
      <w:r w:rsidRPr="000F4481">
        <w:rPr>
          <w:rFonts w:ascii="ＭＳ ゴシック" w:eastAsia="ＭＳ ゴシック" w:hAnsi="ＭＳ ゴシック" w:cs="ＭＳ Ｐゴシック" w:hint="eastAsia"/>
          <w:kern w:val="0"/>
          <w:sz w:val="20"/>
          <w:szCs w:val="20"/>
        </w:rPr>
        <w:t>年度から２０２</w:t>
      </w:r>
      <w:r w:rsidR="00C15DFB" w:rsidRPr="000F4481">
        <w:rPr>
          <w:rFonts w:ascii="ＭＳ ゴシック" w:eastAsia="ＭＳ ゴシック" w:hAnsi="ＭＳ ゴシック" w:cs="ＭＳ Ｐゴシック" w:hint="eastAsia"/>
          <w:kern w:val="0"/>
          <w:sz w:val="20"/>
          <w:szCs w:val="20"/>
        </w:rPr>
        <w:t>４</w:t>
      </w:r>
      <w:r w:rsidRPr="000F4481">
        <w:rPr>
          <w:rFonts w:ascii="ＭＳ ゴシック" w:eastAsia="ＭＳ ゴシック" w:hAnsi="ＭＳ ゴシック" w:cs="ＭＳ Ｐゴシック" w:hint="eastAsia"/>
          <w:kern w:val="0"/>
          <w:sz w:val="20"/>
          <w:szCs w:val="20"/>
        </w:rPr>
        <w:t>年度までの４年間とする。</w:t>
      </w:r>
    </w:p>
    <w:p w14:paraId="01084F0D" w14:textId="77777777" w:rsidR="00C15DFB" w:rsidRPr="000F4481" w:rsidRDefault="00C15DFB">
      <w:pPr>
        <w:rPr>
          <w:rFonts w:ascii="ＭＳ ゴシック" w:eastAsia="ＭＳ ゴシック" w:hAnsi="ＭＳ ゴシック" w:cs="ＭＳ Ｐゴシック"/>
          <w:kern w:val="0"/>
          <w:sz w:val="20"/>
          <w:szCs w:val="20"/>
        </w:rPr>
      </w:pPr>
    </w:p>
    <w:p w14:paraId="34FA79BF" w14:textId="403D0C29" w:rsidR="0027502C" w:rsidRPr="000F4481" w:rsidRDefault="0027502C" w:rsidP="00C15DFB">
      <w:pPr>
        <w:ind w:firstLineChars="100" w:firstLine="201"/>
        <w:rPr>
          <w:rFonts w:ascii="ＭＳ ゴシック" w:eastAsia="ＭＳ ゴシック" w:hAnsi="ＭＳ ゴシック"/>
          <w:b/>
          <w:bCs/>
          <w:sz w:val="20"/>
          <w:szCs w:val="20"/>
        </w:rPr>
      </w:pPr>
      <w:r w:rsidRPr="000F4481">
        <w:rPr>
          <w:rFonts w:ascii="ＭＳ ゴシック" w:eastAsia="ＭＳ ゴシック" w:hAnsi="ＭＳ ゴシック" w:cs="ＭＳ Ｐゴシック" w:hint="eastAsia"/>
          <w:b/>
          <w:bCs/>
          <w:kern w:val="0"/>
          <w:sz w:val="20"/>
          <w:szCs w:val="20"/>
        </w:rPr>
        <w:t>３　法人の理念と中期計画との関係</w:t>
      </w:r>
    </w:p>
    <w:p w14:paraId="73A34881" w14:textId="68528FBF" w:rsidR="0027502C" w:rsidRPr="000F4481" w:rsidRDefault="0027502C" w:rsidP="00C15DFB">
      <w:pPr>
        <w:ind w:leftChars="200" w:left="420" w:firstLineChars="100" w:firstLine="200"/>
        <w:rPr>
          <w:rFonts w:ascii="ＭＳ ゴシック" w:eastAsia="ＭＳ ゴシック" w:hAnsi="ＭＳ ゴシック"/>
          <w:sz w:val="20"/>
          <w:szCs w:val="20"/>
        </w:rPr>
      </w:pPr>
      <w:r w:rsidRPr="000F4481">
        <w:rPr>
          <w:rFonts w:ascii="ＭＳ ゴシック" w:eastAsia="ＭＳ ゴシック" w:hAnsi="ＭＳ ゴシック" w:cs="ＭＳ Ｐゴシック" w:hint="eastAsia"/>
          <w:kern w:val="0"/>
          <w:sz w:val="20"/>
          <w:szCs w:val="20"/>
        </w:rPr>
        <w:t>理念は、</w:t>
      </w:r>
      <w:r w:rsidR="00B23172" w:rsidRPr="000F4481">
        <w:rPr>
          <w:rFonts w:ascii="ＭＳ ゴシック" w:eastAsia="ＭＳ ゴシック" w:hAnsi="ＭＳ ゴシック" w:cs="ＭＳ Ｐゴシック" w:hint="eastAsia"/>
          <w:kern w:val="0"/>
          <w:sz w:val="20"/>
          <w:szCs w:val="20"/>
        </w:rPr>
        <w:t>本</w:t>
      </w:r>
      <w:r w:rsidRPr="000F4481">
        <w:rPr>
          <w:rFonts w:ascii="ＭＳ ゴシック" w:eastAsia="ＭＳ ゴシック" w:hAnsi="ＭＳ ゴシック" w:cs="ＭＳ Ｐゴシック" w:hint="eastAsia"/>
          <w:kern w:val="0"/>
          <w:sz w:val="20"/>
          <w:szCs w:val="20"/>
        </w:rPr>
        <w:t>法人が長期に亘って目指すべき目標を掲げたものであり、この中期計画は、理念を具体化するものとして策定する。</w:t>
      </w:r>
    </w:p>
    <w:p w14:paraId="7BBC0F8A" w14:textId="63696AAF" w:rsidR="00C15DFB" w:rsidRPr="000F4481" w:rsidRDefault="00C15DFB">
      <w:pPr>
        <w:rPr>
          <w:rFonts w:ascii="ＭＳ ゴシック" w:eastAsia="ＭＳ ゴシック" w:hAnsi="ＭＳ ゴシック" w:cs="ＭＳ Ｐゴシック"/>
          <w:kern w:val="0"/>
          <w:sz w:val="20"/>
          <w:szCs w:val="20"/>
        </w:rPr>
      </w:pPr>
    </w:p>
    <w:tbl>
      <w:tblPr>
        <w:tblStyle w:val="a9"/>
        <w:tblW w:w="0" w:type="auto"/>
        <w:tblInd w:w="562" w:type="dxa"/>
        <w:tblLook w:val="04A0" w:firstRow="1" w:lastRow="0" w:firstColumn="1" w:lastColumn="0" w:noHBand="0" w:noVBand="1"/>
      </w:tblPr>
      <w:tblGrid>
        <w:gridCol w:w="9180"/>
      </w:tblGrid>
      <w:tr w:rsidR="0042212A" w:rsidRPr="000F4481" w14:paraId="62D61F0E" w14:textId="77777777" w:rsidTr="00C479BC">
        <w:trPr>
          <w:trHeight w:val="5035"/>
        </w:trPr>
        <w:tc>
          <w:tcPr>
            <w:tcW w:w="9180" w:type="dxa"/>
            <w:tcBorders>
              <w:top w:val="dotted" w:sz="4" w:space="0" w:color="auto"/>
              <w:left w:val="dotted" w:sz="4" w:space="0" w:color="auto"/>
              <w:bottom w:val="dotted" w:sz="4" w:space="0" w:color="auto"/>
              <w:right w:val="dotted" w:sz="4" w:space="0" w:color="auto"/>
            </w:tcBorders>
            <w:vAlign w:val="center"/>
          </w:tcPr>
          <w:p w14:paraId="69AB7EF2" w14:textId="77777777" w:rsidR="003B58E3" w:rsidRPr="000F4481" w:rsidRDefault="003B58E3" w:rsidP="003B58E3">
            <w:pPr>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【法人の理念】</w:t>
            </w:r>
          </w:p>
          <w:p w14:paraId="7331FB94" w14:textId="77777777" w:rsidR="003B58E3" w:rsidRPr="000F4481" w:rsidRDefault="003B58E3" w:rsidP="003B58E3">
            <w:pPr>
              <w:ind w:firstLineChars="100" w:firstLine="201"/>
              <w:rPr>
                <w:rFonts w:ascii="ＭＳ ゴシック" w:eastAsia="ＭＳ ゴシック" w:hAnsi="ＭＳ ゴシック"/>
                <w:b/>
                <w:sz w:val="20"/>
                <w:szCs w:val="20"/>
              </w:rPr>
            </w:pPr>
            <w:r w:rsidRPr="000F4481">
              <w:rPr>
                <w:rFonts w:ascii="ＭＳ ゴシック" w:eastAsia="ＭＳ ゴシック" w:hAnsi="ＭＳ ゴシック" w:hint="eastAsia"/>
                <w:b/>
                <w:sz w:val="20"/>
                <w:szCs w:val="20"/>
              </w:rPr>
              <w:t>私たちは視覚などに障害のある全ての人が、個人として尊重され、その能力を発揮できる社会を目指し、社会の一員としてその人らしい自立した生活を営むことができるよう、先駆的事業に積極的に取り組みます。</w:t>
            </w:r>
          </w:p>
          <w:p w14:paraId="5F8D4BA8" w14:textId="77777777" w:rsidR="003B58E3" w:rsidRPr="000F4481" w:rsidRDefault="003B58E3" w:rsidP="003B58E3">
            <w:pPr>
              <w:ind w:firstLineChars="100" w:firstLine="200"/>
              <w:rPr>
                <w:rFonts w:ascii="ＭＳ ゴシック" w:eastAsia="ＭＳ ゴシック" w:hAnsi="ＭＳ ゴシック"/>
                <w:sz w:val="20"/>
                <w:szCs w:val="20"/>
              </w:rPr>
            </w:pPr>
          </w:p>
          <w:p w14:paraId="4A9C65A4" w14:textId="77777777" w:rsidR="003B58E3" w:rsidRPr="000F4481" w:rsidRDefault="003B58E3" w:rsidP="003B58E3">
            <w:pPr>
              <w:ind w:firstLineChars="100" w:firstLine="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京都に盲学生のための図書館を」という視覚障害者の願いを受け、１９６１年に京都ライトハウスが生まれました。以来、視覚障害者の「心のよりどころ」「海なき灯台」として幅広い活動を展開してきました。</w:t>
            </w:r>
          </w:p>
          <w:p w14:paraId="6CF416D9" w14:textId="77777777" w:rsidR="003B58E3" w:rsidRPr="000F4481" w:rsidRDefault="003B58E3" w:rsidP="003B58E3">
            <w:pPr>
              <w:ind w:firstLineChars="100" w:firstLine="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京都ライトハウスは、実践的な事業を通じて視覚などに障害のある一人ひとりが地域社会において個人として尊重され、その持てる能力を向上、発揮し、社会の一員としてその人らしい自立した生活を営める社会づくりに貢献したいと願っています。</w:t>
            </w:r>
          </w:p>
          <w:p w14:paraId="7DFCB5C4" w14:textId="3E55CAD3" w:rsidR="0042212A" w:rsidRPr="000F4481" w:rsidRDefault="003B58E3">
            <w:pPr>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hint="eastAsia"/>
                <w:sz w:val="20"/>
                <w:szCs w:val="20"/>
              </w:rPr>
              <w:t>職員やボランティアをはじめ関係者が心をひとつにして、視覚などに障害のある人やその家族の要望に応え、仲間づくりの場を提供し、地域社会との懸け橋となり、福祉の向上を目指します。</w:t>
            </w:r>
          </w:p>
        </w:tc>
      </w:tr>
    </w:tbl>
    <w:p w14:paraId="2C89FAF8" w14:textId="77777777" w:rsidR="0042212A" w:rsidRPr="000F4481" w:rsidRDefault="0042212A">
      <w:pPr>
        <w:rPr>
          <w:rFonts w:ascii="ＭＳ ゴシック" w:eastAsia="ＭＳ ゴシック" w:hAnsi="ＭＳ ゴシック" w:cs="ＭＳ Ｐゴシック"/>
          <w:kern w:val="0"/>
          <w:sz w:val="20"/>
          <w:szCs w:val="20"/>
        </w:rPr>
      </w:pPr>
    </w:p>
    <w:p w14:paraId="525D4032" w14:textId="557B1F4F" w:rsidR="0027502C" w:rsidRPr="000F4481" w:rsidRDefault="0027502C" w:rsidP="00C15DFB">
      <w:pPr>
        <w:ind w:firstLineChars="100" w:firstLine="201"/>
        <w:rPr>
          <w:rFonts w:ascii="ＭＳ ゴシック" w:eastAsia="ＭＳ ゴシック" w:hAnsi="ＭＳ ゴシック"/>
          <w:b/>
          <w:bCs/>
          <w:sz w:val="20"/>
          <w:szCs w:val="20"/>
        </w:rPr>
      </w:pPr>
      <w:r w:rsidRPr="000F4481">
        <w:rPr>
          <w:rFonts w:ascii="ＭＳ ゴシック" w:eastAsia="ＭＳ ゴシック" w:hAnsi="ＭＳ ゴシック" w:cs="ＭＳ Ｐゴシック" w:hint="eastAsia"/>
          <w:b/>
          <w:bCs/>
          <w:kern w:val="0"/>
          <w:sz w:val="20"/>
          <w:szCs w:val="20"/>
        </w:rPr>
        <w:t>４　中期計画における</w:t>
      </w:r>
      <w:r w:rsidR="00BF7D75" w:rsidRPr="000F4481">
        <w:rPr>
          <w:rFonts w:ascii="ＭＳ ゴシック" w:eastAsia="ＭＳ ゴシック" w:hAnsi="ＭＳ ゴシック" w:cs="ＭＳ Ｐゴシック" w:hint="eastAsia"/>
          <w:b/>
          <w:bCs/>
          <w:kern w:val="0"/>
          <w:sz w:val="20"/>
          <w:szCs w:val="20"/>
        </w:rPr>
        <w:t>四つ</w:t>
      </w:r>
      <w:r w:rsidRPr="000F4481">
        <w:rPr>
          <w:rFonts w:ascii="ＭＳ ゴシック" w:eastAsia="ＭＳ ゴシック" w:hAnsi="ＭＳ ゴシック" w:cs="ＭＳ Ｐゴシック" w:hint="eastAsia"/>
          <w:b/>
          <w:bCs/>
          <w:kern w:val="0"/>
          <w:sz w:val="20"/>
          <w:szCs w:val="20"/>
        </w:rPr>
        <w:t>の目標</w:t>
      </w:r>
    </w:p>
    <w:p w14:paraId="59467648" w14:textId="7E717B7F" w:rsidR="00BF7D75" w:rsidRPr="000F4481" w:rsidRDefault="00BF7D75" w:rsidP="00BF7D75">
      <w:pPr>
        <w:ind w:leftChars="200" w:left="420" w:firstLineChars="100" w:firstLine="200"/>
        <w:rPr>
          <w:rFonts w:ascii="ＭＳ ゴシック" w:eastAsia="ＭＳ ゴシック" w:hAnsi="ＭＳ ゴシック"/>
          <w:sz w:val="20"/>
        </w:rPr>
      </w:pPr>
      <w:r w:rsidRPr="000F4481">
        <w:rPr>
          <w:rFonts w:ascii="ＭＳ ゴシック" w:eastAsia="ＭＳ ゴシック" w:hAnsi="ＭＳ ゴシック" w:hint="eastAsia"/>
          <w:sz w:val="20"/>
        </w:rPr>
        <w:t>社会福祉法人は、社会福祉事業を行うことを目的に設立された法人であり、</w:t>
      </w:r>
      <w:r w:rsidR="00B23172" w:rsidRPr="000F4481">
        <w:rPr>
          <w:rFonts w:ascii="ＭＳ ゴシック" w:eastAsia="ＭＳ ゴシック" w:hAnsi="ＭＳ ゴシック" w:hint="eastAsia"/>
          <w:sz w:val="20"/>
        </w:rPr>
        <w:t>本</w:t>
      </w:r>
      <w:r w:rsidRPr="000F4481">
        <w:rPr>
          <w:rFonts w:ascii="ＭＳ ゴシック" w:eastAsia="ＭＳ ゴシック" w:hAnsi="ＭＳ ゴシック" w:hint="eastAsia"/>
          <w:sz w:val="20"/>
        </w:rPr>
        <w:t>法人の第一の</w:t>
      </w:r>
      <w:r w:rsidR="00986132" w:rsidRPr="000F4481">
        <w:rPr>
          <w:rFonts w:ascii="ＭＳ ゴシック" w:eastAsia="ＭＳ ゴシック" w:hAnsi="ＭＳ ゴシック" w:hint="eastAsia"/>
          <w:sz w:val="20"/>
        </w:rPr>
        <w:t>責務</w:t>
      </w:r>
      <w:r w:rsidRPr="000F4481">
        <w:rPr>
          <w:rFonts w:ascii="ＭＳ ゴシック" w:eastAsia="ＭＳ ゴシック" w:hAnsi="ＭＳ ゴシック" w:hint="eastAsia"/>
          <w:sz w:val="20"/>
        </w:rPr>
        <w:t>は社会福祉事業の実施にある。また、社会福祉法では、経営する社会福祉事業に支障がない限り、公益を目的とする事業（公益事業）又は収益を自己の社会福祉事業等に充てることを目的とする事業（収益事業）を行うことができるとされており、</w:t>
      </w:r>
      <w:r w:rsidR="00B23172" w:rsidRPr="000F4481">
        <w:rPr>
          <w:rFonts w:ascii="ＭＳ ゴシック" w:eastAsia="ＭＳ ゴシック" w:hAnsi="ＭＳ ゴシック" w:hint="eastAsia"/>
          <w:sz w:val="20"/>
        </w:rPr>
        <w:t>本</w:t>
      </w:r>
      <w:r w:rsidRPr="000F4481">
        <w:rPr>
          <w:rFonts w:ascii="ＭＳ ゴシック" w:eastAsia="ＭＳ ゴシック" w:hAnsi="ＭＳ ゴシック" w:hint="eastAsia"/>
          <w:sz w:val="20"/>
        </w:rPr>
        <w:t>法人における第二の</w:t>
      </w:r>
      <w:r w:rsidR="00986132" w:rsidRPr="000F4481">
        <w:rPr>
          <w:rFonts w:ascii="ＭＳ ゴシック" w:eastAsia="ＭＳ ゴシック" w:hAnsi="ＭＳ ゴシック" w:hint="eastAsia"/>
          <w:sz w:val="20"/>
        </w:rPr>
        <w:t>責務</w:t>
      </w:r>
      <w:r w:rsidRPr="000F4481">
        <w:rPr>
          <w:rFonts w:ascii="ＭＳ ゴシック" w:eastAsia="ＭＳ ゴシック" w:hAnsi="ＭＳ ゴシック" w:hint="eastAsia"/>
          <w:sz w:val="20"/>
        </w:rPr>
        <w:t>は公益事業の積極的な実施にある。</w:t>
      </w:r>
    </w:p>
    <w:p w14:paraId="7110BDB9" w14:textId="5491380A" w:rsidR="00BF7D75" w:rsidRPr="000F4481" w:rsidRDefault="00BF7D75" w:rsidP="005C478B">
      <w:pPr>
        <w:ind w:leftChars="200" w:left="420" w:firstLineChars="100" w:firstLine="200"/>
        <w:rPr>
          <w:rFonts w:ascii="ＭＳ ゴシック" w:eastAsia="ＭＳ ゴシック" w:hAnsi="ＭＳ ゴシック"/>
          <w:sz w:val="20"/>
        </w:rPr>
      </w:pPr>
      <w:r w:rsidRPr="000F4481">
        <w:rPr>
          <w:rFonts w:ascii="ＭＳ ゴシック" w:eastAsia="ＭＳ ゴシック" w:hAnsi="ＭＳ ゴシック" w:hint="eastAsia"/>
          <w:sz w:val="20"/>
        </w:rPr>
        <w:t>このため、中期計画においては、社会福祉事業</w:t>
      </w:r>
      <w:r w:rsidR="005C478B" w:rsidRPr="000F4481">
        <w:rPr>
          <w:rFonts w:ascii="ＭＳ ゴシック" w:eastAsia="ＭＳ ゴシック" w:hAnsi="ＭＳ ゴシック" w:hint="eastAsia"/>
          <w:sz w:val="20"/>
        </w:rPr>
        <w:t>の安定的で着実な推進</w:t>
      </w:r>
      <w:r w:rsidRPr="000F4481">
        <w:rPr>
          <w:rFonts w:ascii="ＭＳ ゴシック" w:eastAsia="ＭＳ ゴシック" w:hAnsi="ＭＳ ゴシック" w:hint="eastAsia"/>
          <w:sz w:val="20"/>
        </w:rPr>
        <w:t>及び公益事業の</w:t>
      </w:r>
      <w:r w:rsidR="00BE108F" w:rsidRPr="000F4481">
        <w:rPr>
          <w:rFonts w:ascii="ＭＳ ゴシック" w:eastAsia="ＭＳ ゴシック" w:hAnsi="ＭＳ ゴシック" w:hint="eastAsia"/>
          <w:sz w:val="20"/>
        </w:rPr>
        <w:t>積極的な展開</w:t>
      </w:r>
      <w:r w:rsidRPr="000F4481">
        <w:rPr>
          <w:rFonts w:ascii="ＭＳ ゴシック" w:eastAsia="ＭＳ ゴシック" w:hAnsi="ＭＳ ゴシック" w:hint="eastAsia"/>
          <w:sz w:val="20"/>
        </w:rPr>
        <w:t>を目標に置く</w:t>
      </w:r>
      <w:r w:rsidR="00BE108F" w:rsidRPr="000F4481">
        <w:rPr>
          <w:rFonts w:ascii="ＭＳ ゴシック" w:eastAsia="ＭＳ ゴシック" w:hAnsi="ＭＳ ゴシック" w:hint="eastAsia"/>
          <w:sz w:val="20"/>
        </w:rPr>
        <w:t>一方</w:t>
      </w:r>
      <w:r w:rsidRPr="000F4481">
        <w:rPr>
          <w:rFonts w:ascii="ＭＳ ゴシック" w:eastAsia="ＭＳ ゴシック" w:hAnsi="ＭＳ ゴシック" w:hint="eastAsia"/>
          <w:sz w:val="20"/>
        </w:rPr>
        <w:t>、</w:t>
      </w:r>
      <w:r w:rsidR="00BE108F" w:rsidRPr="000F4481">
        <w:rPr>
          <w:rFonts w:ascii="ＭＳ ゴシック" w:eastAsia="ＭＳ ゴシック" w:hAnsi="ＭＳ ゴシック" w:hint="eastAsia"/>
          <w:sz w:val="20"/>
        </w:rPr>
        <w:t>各種</w:t>
      </w:r>
      <w:r w:rsidRPr="000F4481">
        <w:rPr>
          <w:rFonts w:ascii="ＭＳ ゴシック" w:eastAsia="ＭＳ ゴシック" w:hAnsi="ＭＳ ゴシック" w:hint="eastAsia"/>
          <w:sz w:val="20"/>
        </w:rPr>
        <w:t>事業を支える福祉人材の確保・育成、</w:t>
      </w:r>
      <w:r w:rsidR="005C478B" w:rsidRPr="000F4481">
        <w:rPr>
          <w:rFonts w:ascii="ＭＳ ゴシック" w:eastAsia="ＭＳ ゴシック" w:hAnsi="ＭＳ ゴシック" w:hint="eastAsia"/>
          <w:sz w:val="20"/>
        </w:rPr>
        <w:t>健全経営を行う法人</w:t>
      </w:r>
      <w:r w:rsidRPr="000F4481">
        <w:rPr>
          <w:rFonts w:ascii="ＭＳ ゴシック" w:eastAsia="ＭＳ ゴシック" w:hAnsi="ＭＳ ゴシック" w:hint="eastAsia"/>
          <w:sz w:val="20"/>
        </w:rPr>
        <w:t>組織</w:t>
      </w:r>
      <w:r w:rsidR="005C478B" w:rsidRPr="000F4481">
        <w:rPr>
          <w:rFonts w:ascii="ＭＳ ゴシック" w:eastAsia="ＭＳ ゴシック" w:hAnsi="ＭＳ ゴシック" w:hint="eastAsia"/>
          <w:sz w:val="20"/>
        </w:rPr>
        <w:t>の構築についても、目標に据えることとする。</w:t>
      </w:r>
    </w:p>
    <w:p w14:paraId="621FB1D8" w14:textId="77777777" w:rsidR="00E43CB6" w:rsidRPr="000F4481" w:rsidRDefault="00E43CB6" w:rsidP="005C478B">
      <w:pPr>
        <w:ind w:leftChars="200" w:left="420" w:firstLineChars="100" w:firstLine="200"/>
        <w:rPr>
          <w:rFonts w:ascii="ＭＳ ゴシック" w:eastAsia="ＭＳ ゴシック" w:hAnsi="ＭＳ ゴシック"/>
          <w:sz w:val="20"/>
        </w:rPr>
      </w:pPr>
    </w:p>
    <w:p w14:paraId="3D53A95E" w14:textId="68F475D6" w:rsidR="0027502C" w:rsidRPr="000F4481" w:rsidRDefault="0027502C" w:rsidP="00C15DFB">
      <w:pPr>
        <w:ind w:firstLineChars="200" w:firstLine="4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 xml:space="preserve">目標１　</w:t>
      </w:r>
      <w:r w:rsidR="00C15DFB" w:rsidRPr="000F4481">
        <w:rPr>
          <w:rFonts w:ascii="ＭＳ ゴシック" w:eastAsia="ＭＳ ゴシック" w:hAnsi="ＭＳ ゴシック" w:cs="ＭＳ Ｐゴシック" w:hint="eastAsia"/>
          <w:kern w:val="0"/>
          <w:sz w:val="20"/>
          <w:szCs w:val="20"/>
        </w:rPr>
        <w:t>社会福祉事業の</w:t>
      </w:r>
      <w:r w:rsidR="005C478B" w:rsidRPr="000F4481">
        <w:rPr>
          <w:rFonts w:ascii="ＭＳ ゴシック" w:eastAsia="ＭＳ ゴシック" w:hAnsi="ＭＳ ゴシック" w:cs="ＭＳ Ｐゴシック" w:hint="eastAsia"/>
          <w:kern w:val="0"/>
          <w:sz w:val="20"/>
          <w:szCs w:val="20"/>
        </w:rPr>
        <w:t>安定的で着実な</w:t>
      </w:r>
      <w:r w:rsidR="00C15DFB" w:rsidRPr="000F4481">
        <w:rPr>
          <w:rFonts w:ascii="ＭＳ ゴシック" w:eastAsia="ＭＳ ゴシック" w:hAnsi="ＭＳ ゴシック" w:cs="ＭＳ Ｐゴシック" w:hint="eastAsia"/>
          <w:kern w:val="0"/>
          <w:sz w:val="20"/>
          <w:szCs w:val="20"/>
        </w:rPr>
        <w:t>推進</w:t>
      </w:r>
    </w:p>
    <w:p w14:paraId="06AACC22" w14:textId="4B4E316E" w:rsidR="00E43CB6" w:rsidRPr="000F4481" w:rsidRDefault="00B23172" w:rsidP="00E43CB6">
      <w:pPr>
        <w:ind w:leftChars="300" w:left="630" w:firstLineChars="100" w:firstLine="200"/>
        <w:rPr>
          <w:rFonts w:ascii="ＭＳ ゴシック" w:eastAsia="ＭＳ ゴシック" w:hAnsi="ＭＳ ゴシック"/>
          <w:sz w:val="20"/>
        </w:rPr>
      </w:pPr>
      <w:r w:rsidRPr="000F4481">
        <w:rPr>
          <w:rFonts w:ascii="ＭＳ ゴシック" w:eastAsia="ＭＳ ゴシック" w:hAnsi="ＭＳ ゴシック" w:hint="eastAsia"/>
          <w:sz w:val="20"/>
        </w:rPr>
        <w:t>本</w:t>
      </w:r>
      <w:r w:rsidR="00E43CB6" w:rsidRPr="000F4481">
        <w:rPr>
          <w:rFonts w:ascii="ＭＳ ゴシック" w:eastAsia="ＭＳ ゴシック" w:hAnsi="ＭＳ ゴシック" w:hint="eastAsia"/>
          <w:sz w:val="20"/>
        </w:rPr>
        <w:t>法人では、視覚障害を中心とした障害のある方や援護が</w:t>
      </w:r>
      <w:r w:rsidRPr="000F4481">
        <w:rPr>
          <w:rFonts w:ascii="ＭＳ ゴシック" w:eastAsia="ＭＳ ゴシック" w:hAnsi="ＭＳ ゴシック" w:hint="eastAsia"/>
          <w:sz w:val="20"/>
        </w:rPr>
        <w:t>必要な</w:t>
      </w:r>
      <w:r w:rsidR="00E43CB6" w:rsidRPr="000F4481">
        <w:rPr>
          <w:rFonts w:ascii="ＭＳ ゴシック" w:eastAsia="ＭＳ ゴシック" w:hAnsi="ＭＳ ゴシック" w:hint="eastAsia"/>
          <w:sz w:val="20"/>
        </w:rPr>
        <w:t>要介護等の高齢者が、自身</w:t>
      </w:r>
      <w:r w:rsidR="007C5E7A" w:rsidRPr="000F4481">
        <w:rPr>
          <w:rFonts w:ascii="ＭＳ ゴシック" w:eastAsia="ＭＳ ゴシック" w:hAnsi="ＭＳ ゴシック" w:hint="eastAsia"/>
          <w:sz w:val="20"/>
        </w:rPr>
        <w:t>の</w:t>
      </w:r>
      <w:r w:rsidR="00E43CB6" w:rsidRPr="000F4481">
        <w:rPr>
          <w:rFonts w:ascii="ＭＳ ゴシック" w:eastAsia="ＭＳ ゴシック" w:hAnsi="ＭＳ ゴシック" w:hint="eastAsia"/>
          <w:sz w:val="20"/>
        </w:rPr>
        <w:t>持つ能力を発揮し、社会の一員としてその人らしい自立した生活</w:t>
      </w:r>
      <w:r w:rsidRPr="000F4481">
        <w:rPr>
          <w:rFonts w:ascii="ＭＳ ゴシック" w:eastAsia="ＭＳ ゴシック" w:hAnsi="ＭＳ ゴシック" w:hint="eastAsia"/>
          <w:sz w:val="20"/>
        </w:rPr>
        <w:t>が</w:t>
      </w:r>
      <w:r w:rsidR="00E43CB6" w:rsidRPr="000F4481">
        <w:rPr>
          <w:rFonts w:ascii="ＭＳ ゴシック" w:eastAsia="ＭＳ ゴシック" w:hAnsi="ＭＳ ゴシック" w:hint="eastAsia"/>
          <w:sz w:val="20"/>
        </w:rPr>
        <w:t>営めるよう、各種の</w:t>
      </w:r>
      <w:r w:rsidR="007C5E7A" w:rsidRPr="000F4481">
        <w:rPr>
          <w:rFonts w:ascii="ＭＳ ゴシック" w:eastAsia="ＭＳ ゴシック" w:hAnsi="ＭＳ ゴシック" w:hint="eastAsia"/>
          <w:sz w:val="20"/>
        </w:rPr>
        <w:t>社会福祉事業を実施</w:t>
      </w:r>
      <w:r w:rsidR="00E43CB6" w:rsidRPr="000F4481">
        <w:rPr>
          <w:rFonts w:ascii="ＭＳ ゴシック" w:eastAsia="ＭＳ ゴシック" w:hAnsi="ＭＳ ゴシック" w:hint="eastAsia"/>
          <w:sz w:val="20"/>
        </w:rPr>
        <w:t>してきた。</w:t>
      </w:r>
    </w:p>
    <w:p w14:paraId="71EDE5D0" w14:textId="6C123B7F" w:rsidR="00E43CB6" w:rsidRPr="000F4481" w:rsidRDefault="00E43CB6" w:rsidP="00E43CB6">
      <w:pPr>
        <w:ind w:leftChars="300" w:left="630" w:firstLineChars="100" w:firstLine="200"/>
        <w:rPr>
          <w:rFonts w:ascii="ＭＳ ゴシック" w:eastAsia="ＭＳ ゴシック" w:hAnsi="ＭＳ ゴシック"/>
          <w:b/>
          <w:sz w:val="20"/>
        </w:rPr>
      </w:pPr>
      <w:r w:rsidRPr="000F4481">
        <w:rPr>
          <w:rFonts w:ascii="ＭＳ ゴシック" w:eastAsia="ＭＳ ゴシック" w:hAnsi="ＭＳ ゴシック" w:hint="eastAsia"/>
          <w:sz w:val="20"/>
        </w:rPr>
        <w:t>今後においても、</w:t>
      </w:r>
      <w:r w:rsidR="007C5E7A" w:rsidRPr="000F4481">
        <w:rPr>
          <w:rFonts w:ascii="ＭＳ ゴシック" w:eastAsia="ＭＳ ゴシック" w:hAnsi="ＭＳ ゴシック" w:hint="eastAsia"/>
          <w:sz w:val="20"/>
        </w:rPr>
        <w:t>多様化・高度化する福祉ニーズの把握やサービス水準の向上に努めながら、これらの</w:t>
      </w:r>
      <w:r w:rsidR="007C5E7A" w:rsidRPr="000F4481">
        <w:rPr>
          <w:rFonts w:ascii="ＭＳ ゴシック" w:eastAsia="ＭＳ ゴシック" w:hAnsi="ＭＳ ゴシック" w:hint="eastAsia"/>
          <w:sz w:val="20"/>
          <w:szCs w:val="21"/>
        </w:rPr>
        <w:t>社会福祉事業を安定的</w:t>
      </w:r>
      <w:r w:rsidR="00986132" w:rsidRPr="000F4481">
        <w:rPr>
          <w:rFonts w:ascii="ＭＳ ゴシック" w:eastAsia="ＭＳ ゴシック" w:hAnsi="ＭＳ ゴシック" w:hint="eastAsia"/>
          <w:sz w:val="20"/>
          <w:szCs w:val="21"/>
        </w:rPr>
        <w:t>かつ</w:t>
      </w:r>
      <w:r w:rsidR="007C5E7A" w:rsidRPr="000F4481">
        <w:rPr>
          <w:rFonts w:ascii="ＭＳ ゴシック" w:eastAsia="ＭＳ ゴシック" w:hAnsi="ＭＳ ゴシック" w:hint="eastAsia"/>
          <w:sz w:val="20"/>
          <w:szCs w:val="21"/>
        </w:rPr>
        <w:t>着実に推進し、</w:t>
      </w:r>
      <w:r w:rsidRPr="000F4481">
        <w:rPr>
          <w:rFonts w:ascii="ＭＳ ゴシック" w:eastAsia="ＭＳ ゴシック" w:hAnsi="ＭＳ ゴシック" w:hint="eastAsia"/>
          <w:sz w:val="20"/>
          <w:szCs w:val="21"/>
        </w:rPr>
        <w:t>ライフサイクルに対応</w:t>
      </w:r>
      <w:r w:rsidR="007C5E7A" w:rsidRPr="000F4481">
        <w:rPr>
          <w:rFonts w:ascii="ＭＳ ゴシック" w:eastAsia="ＭＳ ゴシック" w:hAnsi="ＭＳ ゴシック" w:hint="eastAsia"/>
          <w:sz w:val="20"/>
          <w:szCs w:val="21"/>
        </w:rPr>
        <w:t>して必要な方に必要な</w:t>
      </w:r>
      <w:r w:rsidRPr="000F4481">
        <w:rPr>
          <w:rFonts w:ascii="ＭＳ ゴシック" w:eastAsia="ＭＳ ゴシック" w:hAnsi="ＭＳ ゴシック" w:hint="eastAsia"/>
          <w:sz w:val="20"/>
          <w:szCs w:val="21"/>
        </w:rPr>
        <w:t>福祉サービスを積極的に提供</w:t>
      </w:r>
      <w:r w:rsidR="007C5E7A" w:rsidRPr="000F4481">
        <w:rPr>
          <w:rFonts w:ascii="ＭＳ ゴシック" w:eastAsia="ＭＳ ゴシック" w:hAnsi="ＭＳ ゴシック" w:hint="eastAsia"/>
          <w:sz w:val="20"/>
          <w:szCs w:val="21"/>
        </w:rPr>
        <w:t>する。</w:t>
      </w:r>
    </w:p>
    <w:p w14:paraId="05597ECB" w14:textId="77777777" w:rsidR="0042212A" w:rsidRPr="000F4481" w:rsidRDefault="0042212A" w:rsidP="00C15DFB">
      <w:pPr>
        <w:ind w:firstLineChars="200" w:firstLine="400"/>
        <w:rPr>
          <w:rFonts w:ascii="ＭＳ ゴシック" w:eastAsia="ＭＳ ゴシック" w:hAnsi="ＭＳ ゴシック"/>
          <w:sz w:val="20"/>
          <w:szCs w:val="20"/>
        </w:rPr>
      </w:pPr>
    </w:p>
    <w:p w14:paraId="7429A83E" w14:textId="5561E260" w:rsidR="0027502C" w:rsidRPr="000F4481" w:rsidRDefault="0027502C" w:rsidP="00C15DFB">
      <w:pPr>
        <w:ind w:firstLineChars="200" w:firstLine="4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 xml:space="preserve">目標２　</w:t>
      </w:r>
      <w:r w:rsidR="00C15DFB" w:rsidRPr="000F4481">
        <w:rPr>
          <w:rFonts w:ascii="ＭＳ ゴシック" w:eastAsia="ＭＳ ゴシック" w:hAnsi="ＭＳ ゴシック" w:cs="ＭＳ Ｐゴシック" w:hint="eastAsia"/>
          <w:kern w:val="0"/>
          <w:sz w:val="20"/>
          <w:szCs w:val="20"/>
        </w:rPr>
        <w:t>公益事業の</w:t>
      </w:r>
      <w:r w:rsidR="005C478B" w:rsidRPr="000F4481">
        <w:rPr>
          <w:rFonts w:ascii="ＭＳ ゴシック" w:eastAsia="ＭＳ ゴシック" w:hAnsi="ＭＳ ゴシック" w:cs="ＭＳ Ｐゴシック" w:hint="eastAsia"/>
          <w:kern w:val="0"/>
          <w:sz w:val="20"/>
          <w:szCs w:val="20"/>
        </w:rPr>
        <w:t>積極的な展開</w:t>
      </w:r>
    </w:p>
    <w:p w14:paraId="0EFB0E3E" w14:textId="38209F8B" w:rsidR="00E43CB6" w:rsidRPr="000F4481" w:rsidRDefault="00B23172" w:rsidP="00E43CB6">
      <w:pPr>
        <w:ind w:leftChars="300" w:left="630" w:firstLineChars="100" w:firstLine="200"/>
        <w:rPr>
          <w:rFonts w:ascii="ＭＳ ゴシック" w:eastAsia="ＭＳ ゴシック" w:hAnsi="ＭＳ ゴシック"/>
          <w:sz w:val="20"/>
        </w:rPr>
      </w:pPr>
      <w:r w:rsidRPr="000F4481">
        <w:rPr>
          <w:rFonts w:ascii="ＭＳ ゴシック" w:eastAsia="ＭＳ ゴシック" w:hAnsi="ＭＳ ゴシック" w:hint="eastAsia"/>
          <w:sz w:val="20"/>
        </w:rPr>
        <w:t>本</w:t>
      </w:r>
      <w:r w:rsidR="00E43CB6" w:rsidRPr="000F4481">
        <w:rPr>
          <w:rFonts w:ascii="ＭＳ ゴシック" w:eastAsia="ＭＳ ゴシック" w:hAnsi="ＭＳ ゴシック" w:hint="eastAsia"/>
          <w:sz w:val="20"/>
        </w:rPr>
        <w:t>法人</w:t>
      </w:r>
      <w:r w:rsidR="00986132" w:rsidRPr="000F4481">
        <w:rPr>
          <w:rFonts w:ascii="ＭＳ ゴシック" w:eastAsia="ＭＳ ゴシック" w:hAnsi="ＭＳ ゴシック" w:hint="eastAsia"/>
          <w:sz w:val="20"/>
        </w:rPr>
        <w:t>で</w:t>
      </w:r>
      <w:r w:rsidR="00E43CB6" w:rsidRPr="000F4481">
        <w:rPr>
          <w:rFonts w:ascii="ＭＳ ゴシック" w:eastAsia="ＭＳ ゴシック" w:hAnsi="ＭＳ ゴシック" w:hint="eastAsia"/>
          <w:sz w:val="20"/>
        </w:rPr>
        <w:t>は、</w:t>
      </w:r>
      <w:r w:rsidR="00986132" w:rsidRPr="000F4481">
        <w:rPr>
          <w:rFonts w:ascii="ＭＳ ゴシック" w:eastAsia="ＭＳ ゴシック" w:hAnsi="ＭＳ ゴシック" w:hint="eastAsia"/>
          <w:sz w:val="20"/>
        </w:rPr>
        <w:t>これまでから</w:t>
      </w:r>
      <w:r w:rsidR="00E43CB6" w:rsidRPr="000F4481">
        <w:rPr>
          <w:rFonts w:ascii="ＭＳ ゴシック" w:eastAsia="ＭＳ ゴシック" w:hAnsi="ＭＳ ゴシック" w:hint="eastAsia"/>
          <w:sz w:val="20"/>
        </w:rPr>
        <w:t>社会福祉事業の</w:t>
      </w:r>
      <w:r w:rsidR="00986132" w:rsidRPr="000F4481">
        <w:rPr>
          <w:rFonts w:ascii="ＭＳ ゴシック" w:eastAsia="ＭＳ ゴシック" w:hAnsi="ＭＳ ゴシック" w:hint="eastAsia"/>
          <w:sz w:val="20"/>
        </w:rPr>
        <w:t>実施にとどまらず、視覚障害者日常生活用具等斡旋事業や京都ライトハウス眼科診療所経営事業をはじめ</w:t>
      </w:r>
      <w:r w:rsidR="00216C85" w:rsidRPr="000F4481">
        <w:rPr>
          <w:rFonts w:ascii="ＭＳ ゴシック" w:eastAsia="ＭＳ ゴシック" w:hAnsi="ＭＳ ゴシック" w:hint="eastAsia"/>
          <w:sz w:val="20"/>
        </w:rPr>
        <w:t>とする</w:t>
      </w:r>
      <w:r w:rsidR="00986132" w:rsidRPr="000F4481">
        <w:rPr>
          <w:rFonts w:ascii="ＭＳ ゴシック" w:eastAsia="ＭＳ ゴシック" w:hAnsi="ＭＳ ゴシック" w:hint="eastAsia"/>
          <w:sz w:val="20"/>
        </w:rPr>
        <w:t>各種の公益事業を実施してきた。</w:t>
      </w:r>
    </w:p>
    <w:p w14:paraId="4B872752" w14:textId="431D86AE" w:rsidR="00E43CB6" w:rsidRPr="000F4481" w:rsidRDefault="00E43CB6" w:rsidP="00E43CB6">
      <w:pPr>
        <w:ind w:leftChars="300" w:left="630" w:firstLineChars="100" w:firstLine="200"/>
        <w:rPr>
          <w:rFonts w:ascii="ＭＳ ゴシック" w:eastAsia="ＭＳ ゴシック" w:hAnsi="ＭＳ ゴシック"/>
          <w:sz w:val="20"/>
        </w:rPr>
      </w:pPr>
      <w:r w:rsidRPr="000F4481">
        <w:rPr>
          <w:rFonts w:ascii="ＭＳ ゴシック" w:eastAsia="ＭＳ ゴシック" w:hAnsi="ＭＳ ゴシック" w:hint="eastAsia"/>
          <w:sz w:val="20"/>
        </w:rPr>
        <w:t>今後においても、</w:t>
      </w:r>
      <w:r w:rsidR="00B23172" w:rsidRPr="000F4481">
        <w:rPr>
          <w:rFonts w:ascii="ＭＳ ゴシック" w:eastAsia="ＭＳ ゴシック" w:hAnsi="ＭＳ ゴシック" w:hint="eastAsia"/>
          <w:sz w:val="20"/>
        </w:rPr>
        <w:t>本</w:t>
      </w:r>
      <w:r w:rsidR="00986132" w:rsidRPr="000F4481">
        <w:rPr>
          <w:rFonts w:ascii="ＭＳ ゴシック" w:eastAsia="ＭＳ ゴシック" w:hAnsi="ＭＳ ゴシック" w:hint="eastAsia"/>
          <w:sz w:val="20"/>
        </w:rPr>
        <w:t>法人の第二の責務は公益事業の積極的な実施にあることを認識し、地域公益事業を中心とする公益事業を積極的に展開する。</w:t>
      </w:r>
    </w:p>
    <w:p w14:paraId="2736524C" w14:textId="77777777" w:rsidR="0042212A" w:rsidRPr="000F4481" w:rsidRDefault="0042212A" w:rsidP="00C15DFB">
      <w:pPr>
        <w:ind w:firstLineChars="200" w:firstLine="400"/>
        <w:rPr>
          <w:rFonts w:ascii="ＭＳ ゴシック" w:eastAsia="ＭＳ ゴシック" w:hAnsi="ＭＳ ゴシック"/>
          <w:sz w:val="20"/>
          <w:szCs w:val="20"/>
        </w:rPr>
      </w:pPr>
    </w:p>
    <w:p w14:paraId="53AB23AF" w14:textId="13FABA36" w:rsidR="0027502C" w:rsidRPr="000F4481" w:rsidRDefault="0027502C" w:rsidP="00C15DFB">
      <w:pPr>
        <w:ind w:firstLineChars="200" w:firstLine="4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 xml:space="preserve">目標３　</w:t>
      </w:r>
      <w:r w:rsidR="005C478B" w:rsidRPr="000F4481">
        <w:rPr>
          <w:rFonts w:ascii="ＭＳ ゴシック" w:eastAsia="ＭＳ ゴシック" w:hAnsi="ＭＳ ゴシック" w:cs="ＭＳ Ｐゴシック" w:hint="eastAsia"/>
          <w:kern w:val="0"/>
          <w:sz w:val="20"/>
          <w:szCs w:val="20"/>
        </w:rPr>
        <w:t>福祉</w:t>
      </w:r>
      <w:r w:rsidR="00C15DFB" w:rsidRPr="000F4481">
        <w:rPr>
          <w:rFonts w:ascii="ＭＳ ゴシック" w:eastAsia="ＭＳ ゴシック" w:hAnsi="ＭＳ ゴシック" w:cs="ＭＳ Ｐゴシック" w:hint="eastAsia"/>
          <w:kern w:val="0"/>
          <w:sz w:val="20"/>
          <w:szCs w:val="20"/>
        </w:rPr>
        <w:t>人材の確保・</w:t>
      </w:r>
      <w:r w:rsidR="00F771B8" w:rsidRPr="000F4481">
        <w:rPr>
          <w:rFonts w:ascii="ＭＳ ゴシック" w:eastAsia="ＭＳ ゴシック" w:hAnsi="ＭＳ ゴシック" w:cs="ＭＳ Ｐゴシック" w:hint="eastAsia"/>
          <w:kern w:val="0"/>
          <w:sz w:val="20"/>
          <w:szCs w:val="20"/>
        </w:rPr>
        <w:t>定着・</w:t>
      </w:r>
      <w:r w:rsidR="00C15DFB" w:rsidRPr="000F4481">
        <w:rPr>
          <w:rFonts w:ascii="ＭＳ ゴシック" w:eastAsia="ＭＳ ゴシック" w:hAnsi="ＭＳ ゴシック" w:cs="ＭＳ Ｐゴシック" w:hint="eastAsia"/>
          <w:kern w:val="0"/>
          <w:sz w:val="20"/>
          <w:szCs w:val="20"/>
        </w:rPr>
        <w:t>育成</w:t>
      </w:r>
    </w:p>
    <w:p w14:paraId="3E647171" w14:textId="3085D56C" w:rsidR="00216C85" w:rsidRPr="000F4481" w:rsidRDefault="00B23172" w:rsidP="00216C85">
      <w:pPr>
        <w:ind w:leftChars="300" w:left="630" w:firstLineChars="100" w:firstLine="200"/>
        <w:rPr>
          <w:rFonts w:ascii="ＭＳ ゴシック" w:eastAsia="ＭＳ ゴシック" w:hAnsi="ＭＳ ゴシック" w:cs="ＭＳ Ｐゴシック"/>
          <w:kern w:val="0"/>
          <w:sz w:val="20"/>
          <w:szCs w:val="21"/>
        </w:rPr>
      </w:pPr>
      <w:r w:rsidRPr="000F4481">
        <w:rPr>
          <w:rFonts w:ascii="ＭＳ ゴシック" w:eastAsia="ＭＳ ゴシック" w:hAnsi="ＭＳ ゴシック" w:cs="ＭＳ Ｐゴシック" w:hint="eastAsia"/>
          <w:kern w:val="0"/>
          <w:sz w:val="20"/>
          <w:szCs w:val="21"/>
        </w:rPr>
        <w:t>本</w:t>
      </w:r>
      <w:r w:rsidR="00216C85" w:rsidRPr="000F4481">
        <w:rPr>
          <w:rFonts w:ascii="ＭＳ ゴシック" w:eastAsia="ＭＳ ゴシック" w:hAnsi="ＭＳ ゴシック" w:cs="ＭＳ Ｐゴシック" w:hint="eastAsia"/>
          <w:kern w:val="0"/>
          <w:sz w:val="20"/>
          <w:szCs w:val="21"/>
        </w:rPr>
        <w:t>法人が良質な社会福祉事業や公益事業を安定的に実施するうえで</w:t>
      </w:r>
      <w:r w:rsidR="005A1E9E" w:rsidRPr="000F4481">
        <w:rPr>
          <w:rFonts w:ascii="ＭＳ ゴシック" w:eastAsia="ＭＳ ゴシック" w:hAnsi="ＭＳ ゴシック" w:cs="ＭＳ Ｐゴシック" w:hint="eastAsia"/>
          <w:kern w:val="0"/>
          <w:sz w:val="20"/>
          <w:szCs w:val="21"/>
        </w:rPr>
        <w:t>、</w:t>
      </w:r>
      <w:r w:rsidR="00216C85" w:rsidRPr="000F4481">
        <w:rPr>
          <w:rFonts w:ascii="ＭＳ ゴシック" w:eastAsia="ＭＳ ゴシック" w:hAnsi="ＭＳ ゴシック" w:cs="ＭＳ Ｐゴシック" w:hint="eastAsia"/>
          <w:kern w:val="0"/>
          <w:sz w:val="20"/>
          <w:szCs w:val="21"/>
        </w:rPr>
        <w:t>事業を担う福祉人材は極めて重要な要素</w:t>
      </w:r>
      <w:r w:rsidR="005A1E9E" w:rsidRPr="000F4481">
        <w:rPr>
          <w:rFonts w:ascii="ＭＳ ゴシック" w:eastAsia="ＭＳ ゴシック" w:hAnsi="ＭＳ ゴシック" w:cs="ＭＳ Ｐゴシック" w:hint="eastAsia"/>
          <w:kern w:val="0"/>
          <w:sz w:val="20"/>
          <w:szCs w:val="21"/>
        </w:rPr>
        <w:t>となるが、</w:t>
      </w:r>
      <w:r w:rsidR="00216C85" w:rsidRPr="000F4481">
        <w:rPr>
          <w:rFonts w:ascii="ＭＳ ゴシック" w:eastAsia="ＭＳ ゴシック" w:hAnsi="ＭＳ ゴシック" w:cs="ＭＳ Ｐゴシック" w:hint="eastAsia"/>
          <w:kern w:val="0"/>
          <w:sz w:val="20"/>
          <w:szCs w:val="21"/>
        </w:rPr>
        <w:t>２０４０年問題が</w:t>
      </w:r>
      <w:r w:rsidR="005A1E9E" w:rsidRPr="000F4481">
        <w:rPr>
          <w:rFonts w:ascii="ＭＳ ゴシック" w:eastAsia="ＭＳ ゴシック" w:hAnsi="ＭＳ ゴシック" w:cs="ＭＳ Ｐゴシック" w:hint="eastAsia"/>
          <w:kern w:val="0"/>
          <w:sz w:val="20"/>
          <w:szCs w:val="21"/>
        </w:rPr>
        <w:t>顕在化する</w:t>
      </w:r>
      <w:r w:rsidR="00216C85" w:rsidRPr="000F4481">
        <w:rPr>
          <w:rFonts w:ascii="ＭＳ ゴシック" w:eastAsia="ＭＳ ゴシック" w:hAnsi="ＭＳ ゴシック" w:cs="ＭＳ Ｐゴシック" w:hint="eastAsia"/>
          <w:kern w:val="0"/>
          <w:sz w:val="20"/>
          <w:szCs w:val="21"/>
        </w:rPr>
        <w:t>中で、福祉人材確保</w:t>
      </w:r>
      <w:r w:rsidR="005A1E9E" w:rsidRPr="000F4481">
        <w:rPr>
          <w:rFonts w:ascii="ＭＳ ゴシック" w:eastAsia="ＭＳ ゴシック" w:hAnsi="ＭＳ ゴシック" w:cs="ＭＳ Ｐゴシック" w:hint="eastAsia"/>
          <w:kern w:val="0"/>
          <w:sz w:val="20"/>
          <w:szCs w:val="21"/>
        </w:rPr>
        <w:t>の困難性が</w:t>
      </w:r>
      <w:r w:rsidR="00216C85" w:rsidRPr="000F4481">
        <w:rPr>
          <w:rFonts w:ascii="ＭＳ ゴシック" w:eastAsia="ＭＳ ゴシック" w:hAnsi="ＭＳ ゴシック" w:cs="ＭＳ Ｐゴシック" w:hint="eastAsia"/>
          <w:kern w:val="0"/>
          <w:sz w:val="20"/>
          <w:szCs w:val="21"/>
        </w:rPr>
        <w:t>ますます</w:t>
      </w:r>
      <w:r w:rsidR="005A1E9E" w:rsidRPr="000F4481">
        <w:rPr>
          <w:rFonts w:ascii="ＭＳ ゴシック" w:eastAsia="ＭＳ ゴシック" w:hAnsi="ＭＳ ゴシック" w:cs="ＭＳ Ｐゴシック" w:hint="eastAsia"/>
          <w:kern w:val="0"/>
          <w:sz w:val="20"/>
          <w:szCs w:val="21"/>
        </w:rPr>
        <w:t>高まっていくことは確実であり、これまで以上に</w:t>
      </w:r>
      <w:r w:rsidR="00216C85" w:rsidRPr="000F4481">
        <w:rPr>
          <w:rFonts w:ascii="ＭＳ ゴシック" w:eastAsia="ＭＳ ゴシック" w:hAnsi="ＭＳ ゴシック" w:cs="ＭＳ Ｐゴシック" w:hint="eastAsia"/>
          <w:kern w:val="0"/>
          <w:sz w:val="20"/>
          <w:szCs w:val="21"/>
        </w:rPr>
        <w:t>、</w:t>
      </w:r>
      <w:r w:rsidR="005A1E9E" w:rsidRPr="000F4481">
        <w:rPr>
          <w:rFonts w:ascii="ＭＳ ゴシック" w:eastAsia="ＭＳ ゴシック" w:hAnsi="ＭＳ ゴシック" w:cs="ＭＳ Ｐゴシック" w:hint="eastAsia"/>
          <w:kern w:val="0"/>
          <w:sz w:val="20"/>
          <w:szCs w:val="21"/>
        </w:rPr>
        <w:t>福祉人材の確保・定着・育成に</w:t>
      </w:r>
      <w:r w:rsidR="00216C85" w:rsidRPr="000F4481">
        <w:rPr>
          <w:rFonts w:ascii="ＭＳ ゴシック" w:eastAsia="ＭＳ ゴシック" w:hAnsi="ＭＳ ゴシック" w:cs="ＭＳ Ｐゴシック" w:hint="eastAsia"/>
          <w:kern w:val="0"/>
          <w:sz w:val="20"/>
          <w:szCs w:val="21"/>
        </w:rPr>
        <w:t>積極的に取り組</w:t>
      </w:r>
      <w:r w:rsidR="005A1E9E" w:rsidRPr="000F4481">
        <w:rPr>
          <w:rFonts w:ascii="ＭＳ ゴシック" w:eastAsia="ＭＳ ゴシック" w:hAnsi="ＭＳ ゴシック" w:cs="ＭＳ Ｐゴシック" w:hint="eastAsia"/>
          <w:kern w:val="0"/>
          <w:sz w:val="20"/>
          <w:szCs w:val="21"/>
        </w:rPr>
        <w:t>む</w:t>
      </w:r>
      <w:r w:rsidR="00216C85" w:rsidRPr="000F4481">
        <w:rPr>
          <w:rFonts w:ascii="ＭＳ ゴシック" w:eastAsia="ＭＳ ゴシック" w:hAnsi="ＭＳ ゴシック" w:cs="ＭＳ Ｐゴシック" w:hint="eastAsia"/>
          <w:kern w:val="0"/>
          <w:sz w:val="20"/>
          <w:szCs w:val="21"/>
        </w:rPr>
        <w:t>。</w:t>
      </w:r>
    </w:p>
    <w:p w14:paraId="18D25603" w14:textId="77777777" w:rsidR="0042212A" w:rsidRPr="000F4481" w:rsidRDefault="0042212A" w:rsidP="00C15DFB">
      <w:pPr>
        <w:ind w:firstLineChars="200" w:firstLine="400"/>
        <w:rPr>
          <w:rFonts w:ascii="ＭＳ ゴシック" w:eastAsia="ＭＳ ゴシック" w:hAnsi="ＭＳ ゴシック" w:cs="ＭＳ Ｐゴシック"/>
          <w:kern w:val="0"/>
          <w:sz w:val="20"/>
          <w:szCs w:val="20"/>
        </w:rPr>
      </w:pPr>
    </w:p>
    <w:p w14:paraId="0D27CF0E" w14:textId="583A6936" w:rsidR="00C15DFB" w:rsidRPr="000F4481" w:rsidRDefault="00C15DFB" w:rsidP="00C15DFB">
      <w:pPr>
        <w:ind w:firstLineChars="200" w:firstLine="4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 xml:space="preserve">目標４　</w:t>
      </w:r>
      <w:r w:rsidR="005C478B" w:rsidRPr="000F4481">
        <w:rPr>
          <w:rFonts w:ascii="ＭＳ ゴシック" w:eastAsia="ＭＳ ゴシック" w:hAnsi="ＭＳ ゴシック" w:cs="ＭＳ Ｐゴシック" w:hint="eastAsia"/>
          <w:kern w:val="0"/>
          <w:sz w:val="20"/>
          <w:szCs w:val="20"/>
        </w:rPr>
        <w:t>健全経営を行う法人</w:t>
      </w:r>
      <w:r w:rsidRPr="000F4481">
        <w:rPr>
          <w:rFonts w:ascii="ＭＳ ゴシック" w:eastAsia="ＭＳ ゴシック" w:hAnsi="ＭＳ ゴシック" w:cs="ＭＳ Ｐゴシック" w:hint="eastAsia"/>
          <w:kern w:val="0"/>
          <w:sz w:val="20"/>
          <w:szCs w:val="20"/>
        </w:rPr>
        <w:t>組織</w:t>
      </w:r>
      <w:r w:rsidR="005C478B" w:rsidRPr="000F4481">
        <w:rPr>
          <w:rFonts w:ascii="ＭＳ ゴシック" w:eastAsia="ＭＳ ゴシック" w:hAnsi="ＭＳ ゴシック" w:cs="ＭＳ Ｐゴシック" w:hint="eastAsia"/>
          <w:kern w:val="0"/>
          <w:sz w:val="20"/>
          <w:szCs w:val="20"/>
        </w:rPr>
        <w:t>の構築</w:t>
      </w:r>
    </w:p>
    <w:p w14:paraId="0C4DB060" w14:textId="36DA779E" w:rsidR="00E43CB6" w:rsidRPr="000F4481" w:rsidRDefault="00B23172" w:rsidP="00E43CB6">
      <w:pPr>
        <w:ind w:leftChars="300" w:left="630" w:firstLineChars="100" w:firstLine="200"/>
        <w:rPr>
          <w:rFonts w:ascii="ＭＳ ゴシック" w:eastAsia="ＭＳ ゴシック" w:hAnsi="ＭＳ ゴシック" w:cs="ＭＳ Ｐゴシック"/>
          <w:kern w:val="0"/>
          <w:sz w:val="20"/>
          <w:szCs w:val="21"/>
        </w:rPr>
      </w:pPr>
      <w:bookmarkStart w:id="1" w:name="_Hlk46306132"/>
      <w:r w:rsidRPr="000F4481">
        <w:rPr>
          <w:rFonts w:ascii="ＭＳ ゴシック" w:eastAsia="ＭＳ ゴシック" w:hAnsi="ＭＳ ゴシック" w:cs="ＭＳ Ｐゴシック" w:hint="eastAsia"/>
          <w:kern w:val="0"/>
          <w:sz w:val="20"/>
          <w:szCs w:val="21"/>
        </w:rPr>
        <w:t>本</w:t>
      </w:r>
      <w:r w:rsidR="00E43CB6" w:rsidRPr="000F4481">
        <w:rPr>
          <w:rFonts w:ascii="ＭＳ ゴシック" w:eastAsia="ＭＳ ゴシック" w:hAnsi="ＭＳ ゴシック" w:cs="ＭＳ Ｐゴシック" w:hint="eastAsia"/>
          <w:kern w:val="0"/>
          <w:sz w:val="20"/>
          <w:szCs w:val="21"/>
        </w:rPr>
        <w:t>法人が</w:t>
      </w:r>
      <w:r w:rsidR="005A1E9E" w:rsidRPr="000F4481">
        <w:rPr>
          <w:rFonts w:ascii="ＭＳ ゴシック" w:eastAsia="ＭＳ ゴシック" w:hAnsi="ＭＳ ゴシック" w:cs="ＭＳ Ｐゴシック" w:hint="eastAsia"/>
          <w:kern w:val="0"/>
          <w:sz w:val="20"/>
          <w:szCs w:val="21"/>
        </w:rPr>
        <w:t>良質な</w:t>
      </w:r>
      <w:r w:rsidR="00E43CB6" w:rsidRPr="000F4481">
        <w:rPr>
          <w:rFonts w:ascii="ＭＳ ゴシック" w:eastAsia="ＭＳ ゴシック" w:hAnsi="ＭＳ ゴシック" w:cs="ＭＳ Ｐゴシック" w:hint="eastAsia"/>
          <w:kern w:val="0"/>
          <w:sz w:val="20"/>
          <w:szCs w:val="21"/>
        </w:rPr>
        <w:t>社会福祉事業や公益事業等を</w:t>
      </w:r>
      <w:r w:rsidR="005A1E9E" w:rsidRPr="000F4481">
        <w:rPr>
          <w:rFonts w:ascii="ＭＳ ゴシック" w:eastAsia="ＭＳ ゴシック" w:hAnsi="ＭＳ ゴシック" w:cs="ＭＳ Ｐゴシック" w:hint="eastAsia"/>
          <w:kern w:val="0"/>
          <w:sz w:val="20"/>
          <w:szCs w:val="21"/>
        </w:rPr>
        <w:t>安定的に実施するうえで、事業を推進する法人組織も</w:t>
      </w:r>
      <w:r w:rsidR="00AE453E" w:rsidRPr="000F4481">
        <w:rPr>
          <w:rFonts w:ascii="ＭＳ ゴシック" w:eastAsia="ＭＳ ゴシック" w:hAnsi="ＭＳ ゴシック" w:cs="ＭＳ Ｐゴシック" w:hint="eastAsia"/>
          <w:kern w:val="0"/>
          <w:sz w:val="20"/>
          <w:szCs w:val="21"/>
        </w:rPr>
        <w:t>また</w:t>
      </w:r>
      <w:r w:rsidR="005A1E9E" w:rsidRPr="000F4481">
        <w:rPr>
          <w:rFonts w:ascii="ＭＳ ゴシック" w:eastAsia="ＭＳ ゴシック" w:hAnsi="ＭＳ ゴシック" w:cs="ＭＳ Ｐゴシック" w:hint="eastAsia"/>
          <w:kern w:val="0"/>
          <w:sz w:val="20"/>
          <w:szCs w:val="21"/>
        </w:rPr>
        <w:t>極めて重要な要素であり、</w:t>
      </w:r>
      <w:r w:rsidR="00C66CFD" w:rsidRPr="000F4481">
        <w:rPr>
          <w:rFonts w:ascii="ＭＳ ゴシック" w:eastAsia="ＭＳ ゴシック" w:hAnsi="ＭＳ ゴシック" w:cs="ＭＳ Ｐゴシック" w:hint="eastAsia"/>
          <w:kern w:val="0"/>
          <w:sz w:val="20"/>
          <w:szCs w:val="21"/>
        </w:rPr>
        <w:t>これまで以上に</w:t>
      </w:r>
      <w:r w:rsidR="005A1E9E" w:rsidRPr="000F4481">
        <w:rPr>
          <w:rFonts w:ascii="ＭＳ ゴシック" w:eastAsia="ＭＳ ゴシック" w:hAnsi="ＭＳ ゴシック" w:cs="ＭＳ Ｐゴシック" w:hint="eastAsia"/>
          <w:kern w:val="0"/>
          <w:sz w:val="20"/>
          <w:szCs w:val="21"/>
        </w:rPr>
        <w:t>、透明性を</w:t>
      </w:r>
      <w:r w:rsidR="00AE453E" w:rsidRPr="000F4481">
        <w:rPr>
          <w:rFonts w:ascii="ＭＳ ゴシック" w:eastAsia="ＭＳ ゴシック" w:hAnsi="ＭＳ ゴシック" w:cs="ＭＳ Ｐゴシック" w:hint="eastAsia"/>
          <w:kern w:val="0"/>
          <w:sz w:val="20"/>
          <w:szCs w:val="21"/>
        </w:rPr>
        <w:t>持ちながら</w:t>
      </w:r>
      <w:r w:rsidR="005A1E9E" w:rsidRPr="000F4481">
        <w:rPr>
          <w:rFonts w:ascii="ＭＳ ゴシック" w:eastAsia="ＭＳ ゴシック" w:hAnsi="ＭＳ ゴシック" w:cs="ＭＳ Ｐゴシック" w:hint="eastAsia"/>
          <w:kern w:val="0"/>
          <w:sz w:val="20"/>
          <w:szCs w:val="21"/>
        </w:rPr>
        <w:t>健全経営を</w:t>
      </w:r>
      <w:r w:rsidR="00AE453E" w:rsidRPr="000F4481">
        <w:rPr>
          <w:rFonts w:ascii="ＭＳ ゴシック" w:eastAsia="ＭＳ ゴシック" w:hAnsi="ＭＳ ゴシック" w:cs="ＭＳ Ｐゴシック" w:hint="eastAsia"/>
          <w:kern w:val="0"/>
          <w:sz w:val="20"/>
          <w:szCs w:val="21"/>
        </w:rPr>
        <w:t>推進する</w:t>
      </w:r>
      <w:r w:rsidR="005A1E9E" w:rsidRPr="000F4481">
        <w:rPr>
          <w:rFonts w:ascii="ＭＳ ゴシック" w:eastAsia="ＭＳ ゴシック" w:hAnsi="ＭＳ ゴシック" w:cs="ＭＳ Ｐゴシック" w:hint="eastAsia"/>
          <w:kern w:val="0"/>
          <w:sz w:val="20"/>
          <w:szCs w:val="21"/>
        </w:rPr>
        <w:t>法人組織</w:t>
      </w:r>
      <w:r w:rsidR="00AE453E" w:rsidRPr="000F4481">
        <w:rPr>
          <w:rFonts w:ascii="ＭＳ ゴシック" w:eastAsia="ＭＳ ゴシック" w:hAnsi="ＭＳ ゴシック" w:cs="ＭＳ Ｐゴシック" w:hint="eastAsia"/>
          <w:kern w:val="0"/>
          <w:sz w:val="20"/>
          <w:szCs w:val="21"/>
        </w:rPr>
        <w:t>が</w:t>
      </w:r>
      <w:r w:rsidR="005A1E9E" w:rsidRPr="000F4481">
        <w:rPr>
          <w:rFonts w:ascii="ＭＳ ゴシック" w:eastAsia="ＭＳ ゴシック" w:hAnsi="ＭＳ ゴシック" w:cs="ＭＳ Ｐゴシック" w:hint="eastAsia"/>
          <w:kern w:val="0"/>
          <w:sz w:val="20"/>
          <w:szCs w:val="21"/>
        </w:rPr>
        <w:t>構築</w:t>
      </w:r>
      <w:r w:rsidR="00AE453E" w:rsidRPr="000F4481">
        <w:rPr>
          <w:rFonts w:ascii="ＭＳ ゴシック" w:eastAsia="ＭＳ ゴシック" w:hAnsi="ＭＳ ゴシック" w:cs="ＭＳ Ｐゴシック" w:hint="eastAsia"/>
          <w:kern w:val="0"/>
          <w:sz w:val="20"/>
          <w:szCs w:val="21"/>
        </w:rPr>
        <w:t>できるよう</w:t>
      </w:r>
      <w:r w:rsidR="005A1E9E" w:rsidRPr="000F4481">
        <w:rPr>
          <w:rFonts w:ascii="ＭＳ ゴシック" w:eastAsia="ＭＳ ゴシック" w:hAnsi="ＭＳ ゴシック" w:cs="ＭＳ Ｐゴシック" w:hint="eastAsia"/>
          <w:kern w:val="0"/>
          <w:sz w:val="20"/>
          <w:szCs w:val="21"/>
        </w:rPr>
        <w:t>取り組む。</w:t>
      </w:r>
    </w:p>
    <w:bookmarkEnd w:id="1"/>
    <w:p w14:paraId="3AD4A1E8" w14:textId="77777777" w:rsidR="00F10D4B" w:rsidRPr="000F4481" w:rsidRDefault="00F10D4B">
      <w:pPr>
        <w:rPr>
          <w:rFonts w:ascii="ＭＳ ゴシック" w:eastAsia="ＭＳ ゴシック" w:hAnsi="ＭＳ ゴシック"/>
          <w:sz w:val="20"/>
          <w:szCs w:val="20"/>
        </w:rPr>
      </w:pPr>
    </w:p>
    <w:p w14:paraId="221DB6A4" w14:textId="77777777" w:rsidR="0042212A" w:rsidRPr="000F4481" w:rsidRDefault="0042212A">
      <w:pPr>
        <w:widowControl/>
        <w:jc w:val="left"/>
        <w:rPr>
          <w:rFonts w:ascii="ＭＳ ゴシック" w:eastAsia="ＭＳ ゴシック" w:hAnsi="ＭＳ ゴシック"/>
          <w:b/>
          <w:bCs/>
          <w:sz w:val="20"/>
          <w:szCs w:val="20"/>
        </w:rPr>
      </w:pPr>
      <w:r w:rsidRPr="000F4481">
        <w:rPr>
          <w:rFonts w:ascii="ＭＳ ゴシック" w:eastAsia="ＭＳ ゴシック" w:hAnsi="ＭＳ ゴシック"/>
          <w:b/>
          <w:bCs/>
          <w:sz w:val="20"/>
          <w:szCs w:val="20"/>
        </w:rPr>
        <w:br w:type="page"/>
      </w:r>
    </w:p>
    <w:p w14:paraId="271ED10E" w14:textId="1C58F6D7" w:rsidR="00C15DFB" w:rsidRPr="000F4481" w:rsidRDefault="00C15DFB">
      <w:pPr>
        <w:rPr>
          <w:rFonts w:ascii="ＭＳ ゴシック" w:eastAsia="ＭＳ ゴシック" w:hAnsi="ＭＳ ゴシック"/>
          <w:b/>
          <w:bCs/>
          <w:szCs w:val="21"/>
        </w:rPr>
      </w:pPr>
      <w:r w:rsidRPr="000F4481">
        <w:rPr>
          <w:rFonts w:ascii="ＭＳ ゴシック" w:eastAsia="ＭＳ ゴシック" w:hAnsi="ＭＳ ゴシック" w:hint="eastAsia"/>
          <w:b/>
          <w:bCs/>
          <w:szCs w:val="21"/>
        </w:rPr>
        <w:t>第２　目標達成に向けた方策と取組</w:t>
      </w:r>
      <w:r w:rsidR="00BE108F" w:rsidRPr="000F4481">
        <w:rPr>
          <w:rFonts w:ascii="ＭＳ ゴシック" w:eastAsia="ＭＳ ゴシック" w:hAnsi="ＭＳ ゴシック" w:hint="eastAsia"/>
          <w:b/>
          <w:bCs/>
          <w:szCs w:val="21"/>
        </w:rPr>
        <w:t>の</w:t>
      </w:r>
      <w:r w:rsidRPr="000F4481">
        <w:rPr>
          <w:rFonts w:ascii="ＭＳ ゴシック" w:eastAsia="ＭＳ ゴシック" w:hAnsi="ＭＳ ゴシック" w:hint="eastAsia"/>
          <w:b/>
          <w:bCs/>
          <w:szCs w:val="21"/>
        </w:rPr>
        <w:t>方向</w:t>
      </w:r>
    </w:p>
    <w:p w14:paraId="29E0E701" w14:textId="19115902" w:rsidR="0042212A" w:rsidRPr="000F4481" w:rsidRDefault="003B58E3" w:rsidP="0042212A">
      <w:pPr>
        <w:jc w:val="center"/>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 xml:space="preserve">　　</w:t>
      </w:r>
      <w:r w:rsidR="0042212A" w:rsidRPr="000F4481">
        <w:rPr>
          <w:rFonts w:ascii="ＭＳ ゴシック" w:eastAsia="ＭＳ ゴシック" w:hAnsi="ＭＳ ゴシック" w:hint="eastAsia"/>
          <w:sz w:val="20"/>
          <w:szCs w:val="20"/>
        </w:rPr>
        <w:t>目標達成に向けた方策の体系</w:t>
      </w:r>
    </w:p>
    <w:tbl>
      <w:tblPr>
        <w:tblStyle w:val="a9"/>
        <w:tblW w:w="9497" w:type="dxa"/>
        <w:tblInd w:w="127" w:type="dxa"/>
        <w:tblLook w:val="04A0" w:firstRow="1" w:lastRow="0" w:firstColumn="1" w:lastColumn="0" w:noHBand="0" w:noVBand="1"/>
      </w:tblPr>
      <w:tblGrid>
        <w:gridCol w:w="1276"/>
        <w:gridCol w:w="2693"/>
        <w:gridCol w:w="5528"/>
      </w:tblGrid>
      <w:tr w:rsidR="000F4481" w:rsidRPr="000F4481" w14:paraId="1A2C9DD7" w14:textId="77777777" w:rsidTr="00943263">
        <w:tc>
          <w:tcPr>
            <w:tcW w:w="1276" w:type="dxa"/>
            <w:tcBorders>
              <w:top w:val="single" w:sz="12" w:space="0" w:color="auto"/>
              <w:left w:val="single" w:sz="12" w:space="0" w:color="auto"/>
              <w:bottom w:val="single" w:sz="4" w:space="0" w:color="auto"/>
              <w:right w:val="single" w:sz="12" w:space="0" w:color="auto"/>
            </w:tcBorders>
          </w:tcPr>
          <w:p w14:paraId="17687E4E" w14:textId="77777777" w:rsidR="003B58E3" w:rsidRPr="000F4481" w:rsidRDefault="003B58E3" w:rsidP="00411DA3">
            <w:pPr>
              <w:widowControl/>
              <w:jc w:val="center"/>
              <w:rPr>
                <w:rFonts w:ascii="ＭＳ ゴシック" w:eastAsia="ＭＳ ゴシック" w:hAnsi="ＭＳ ゴシック"/>
                <w:sz w:val="18"/>
                <w:szCs w:val="24"/>
              </w:rPr>
            </w:pPr>
            <w:r w:rsidRPr="000F4481">
              <w:rPr>
                <w:rFonts w:ascii="ＭＳ ゴシック" w:eastAsia="ＭＳ ゴシック" w:hAnsi="ＭＳ ゴシック" w:hint="eastAsia"/>
                <w:sz w:val="18"/>
                <w:szCs w:val="24"/>
              </w:rPr>
              <w:t>目　標</w:t>
            </w:r>
          </w:p>
        </w:tc>
        <w:tc>
          <w:tcPr>
            <w:tcW w:w="8221" w:type="dxa"/>
            <w:gridSpan w:val="2"/>
            <w:tcBorders>
              <w:top w:val="single" w:sz="12" w:space="0" w:color="auto"/>
              <w:left w:val="single" w:sz="12" w:space="0" w:color="auto"/>
              <w:bottom w:val="single" w:sz="4" w:space="0" w:color="auto"/>
              <w:right w:val="single" w:sz="12" w:space="0" w:color="auto"/>
            </w:tcBorders>
          </w:tcPr>
          <w:p w14:paraId="1EC22C5D" w14:textId="77777777" w:rsidR="003B58E3" w:rsidRPr="000F4481" w:rsidRDefault="003B58E3" w:rsidP="00411DA3">
            <w:pPr>
              <w:widowControl/>
              <w:jc w:val="center"/>
              <w:rPr>
                <w:rFonts w:ascii="ＭＳ ゴシック" w:eastAsia="ＭＳ ゴシック" w:hAnsi="ＭＳ ゴシック"/>
                <w:sz w:val="18"/>
                <w:szCs w:val="24"/>
              </w:rPr>
            </w:pPr>
            <w:r w:rsidRPr="000F4481">
              <w:rPr>
                <w:rFonts w:ascii="ＭＳ ゴシック" w:eastAsia="ＭＳ ゴシック" w:hAnsi="ＭＳ ゴシック" w:hint="eastAsia"/>
                <w:sz w:val="18"/>
                <w:szCs w:val="24"/>
              </w:rPr>
              <w:t>目標の達成に向けた方策</w:t>
            </w:r>
          </w:p>
        </w:tc>
      </w:tr>
      <w:tr w:rsidR="000F4481" w:rsidRPr="000F4481" w14:paraId="46C64D63" w14:textId="77777777" w:rsidTr="00943263">
        <w:tc>
          <w:tcPr>
            <w:tcW w:w="1276" w:type="dxa"/>
            <w:tcBorders>
              <w:top w:val="single" w:sz="4" w:space="0" w:color="auto"/>
              <w:left w:val="single" w:sz="12" w:space="0" w:color="auto"/>
              <w:bottom w:val="single" w:sz="12" w:space="0" w:color="auto"/>
              <w:right w:val="single" w:sz="12" w:space="0" w:color="auto"/>
            </w:tcBorders>
          </w:tcPr>
          <w:p w14:paraId="3CB00178" w14:textId="77777777" w:rsidR="003B58E3" w:rsidRPr="000F4481" w:rsidRDefault="003B58E3" w:rsidP="00411DA3">
            <w:pPr>
              <w:widowControl/>
              <w:jc w:val="center"/>
              <w:rPr>
                <w:rFonts w:ascii="ＭＳ ゴシック" w:eastAsia="ＭＳ ゴシック" w:hAnsi="ＭＳ ゴシック"/>
                <w:sz w:val="18"/>
                <w:szCs w:val="24"/>
              </w:rPr>
            </w:pPr>
            <w:r w:rsidRPr="000F4481">
              <w:rPr>
                <w:rFonts w:ascii="ＭＳ ゴシック" w:eastAsia="ＭＳ ゴシック" w:hAnsi="ＭＳ ゴシック" w:hint="eastAsia"/>
                <w:sz w:val="18"/>
                <w:szCs w:val="24"/>
              </w:rPr>
              <w:t>大　項　目</w:t>
            </w:r>
          </w:p>
        </w:tc>
        <w:tc>
          <w:tcPr>
            <w:tcW w:w="2693" w:type="dxa"/>
            <w:tcBorders>
              <w:top w:val="single" w:sz="4" w:space="0" w:color="auto"/>
              <w:left w:val="single" w:sz="12" w:space="0" w:color="auto"/>
              <w:bottom w:val="single" w:sz="12" w:space="0" w:color="auto"/>
              <w:right w:val="single" w:sz="4" w:space="0" w:color="auto"/>
            </w:tcBorders>
          </w:tcPr>
          <w:p w14:paraId="4735338E" w14:textId="77777777" w:rsidR="003B58E3" w:rsidRPr="000F4481" w:rsidRDefault="003B58E3" w:rsidP="00411DA3">
            <w:pPr>
              <w:widowControl/>
              <w:jc w:val="center"/>
              <w:rPr>
                <w:rFonts w:ascii="ＭＳ ゴシック" w:eastAsia="ＭＳ ゴシック" w:hAnsi="ＭＳ ゴシック"/>
                <w:sz w:val="18"/>
                <w:szCs w:val="24"/>
              </w:rPr>
            </w:pPr>
            <w:r w:rsidRPr="000F4481">
              <w:rPr>
                <w:rFonts w:ascii="ＭＳ ゴシック" w:eastAsia="ＭＳ ゴシック" w:hAnsi="ＭＳ ゴシック" w:hint="eastAsia"/>
                <w:sz w:val="18"/>
                <w:szCs w:val="24"/>
              </w:rPr>
              <w:t>中　項　目</w:t>
            </w:r>
          </w:p>
        </w:tc>
        <w:tc>
          <w:tcPr>
            <w:tcW w:w="5528" w:type="dxa"/>
            <w:tcBorders>
              <w:top w:val="single" w:sz="4" w:space="0" w:color="auto"/>
              <w:left w:val="single" w:sz="4" w:space="0" w:color="auto"/>
              <w:bottom w:val="single" w:sz="12" w:space="0" w:color="auto"/>
              <w:right w:val="single" w:sz="12" w:space="0" w:color="auto"/>
            </w:tcBorders>
          </w:tcPr>
          <w:p w14:paraId="5F07BC0E" w14:textId="77777777" w:rsidR="003B58E3" w:rsidRPr="000F4481" w:rsidRDefault="003B58E3" w:rsidP="00411DA3">
            <w:pPr>
              <w:widowControl/>
              <w:jc w:val="center"/>
              <w:rPr>
                <w:rFonts w:ascii="ＭＳ ゴシック" w:eastAsia="ＭＳ ゴシック" w:hAnsi="ＭＳ ゴシック"/>
                <w:sz w:val="18"/>
                <w:szCs w:val="24"/>
              </w:rPr>
            </w:pPr>
            <w:r w:rsidRPr="000F4481">
              <w:rPr>
                <w:rFonts w:ascii="ＭＳ ゴシック" w:eastAsia="ＭＳ ゴシック" w:hAnsi="ＭＳ ゴシック" w:hint="eastAsia"/>
                <w:sz w:val="18"/>
                <w:szCs w:val="24"/>
              </w:rPr>
              <w:t>小　項　目</w:t>
            </w:r>
          </w:p>
        </w:tc>
      </w:tr>
      <w:tr w:rsidR="000F4481" w:rsidRPr="000F4481" w14:paraId="36E1677A" w14:textId="77777777" w:rsidTr="002F497C">
        <w:trPr>
          <w:trHeight w:val="387"/>
        </w:trPr>
        <w:tc>
          <w:tcPr>
            <w:tcW w:w="1276" w:type="dxa"/>
            <w:vMerge w:val="restart"/>
            <w:tcBorders>
              <w:top w:val="single" w:sz="12" w:space="0" w:color="auto"/>
              <w:left w:val="single" w:sz="12" w:space="0" w:color="auto"/>
              <w:right w:val="single" w:sz="12" w:space="0" w:color="auto"/>
            </w:tcBorders>
            <w:vAlign w:val="center"/>
          </w:tcPr>
          <w:p w14:paraId="4093A2CF" w14:textId="59E78F48" w:rsidR="003B58E3" w:rsidRPr="000F4481" w:rsidRDefault="003B58E3" w:rsidP="00943263">
            <w:pPr>
              <w:widowControl/>
              <w:ind w:left="180" w:rightChars="-53" w:right="-111"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１　社会福祉事業の安定的で着実な推進</w:t>
            </w:r>
          </w:p>
        </w:tc>
        <w:tc>
          <w:tcPr>
            <w:tcW w:w="2693" w:type="dxa"/>
            <w:vMerge w:val="restart"/>
            <w:tcBorders>
              <w:top w:val="single" w:sz="12" w:space="0" w:color="auto"/>
              <w:left w:val="single" w:sz="12" w:space="0" w:color="auto"/>
              <w:right w:val="single" w:sz="4" w:space="0" w:color="auto"/>
            </w:tcBorders>
            <w:vAlign w:val="center"/>
          </w:tcPr>
          <w:p w14:paraId="7AD9C2DA" w14:textId="0EA0E8EC"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⑴　社会福祉事業の利用者確保に向けた創意工夫</w:t>
            </w:r>
          </w:p>
        </w:tc>
        <w:tc>
          <w:tcPr>
            <w:tcW w:w="5528" w:type="dxa"/>
            <w:tcBorders>
              <w:top w:val="single" w:sz="12" w:space="0" w:color="auto"/>
              <w:left w:val="single" w:sz="4" w:space="0" w:color="auto"/>
              <w:right w:val="single" w:sz="12" w:space="0" w:color="auto"/>
            </w:tcBorders>
            <w:vAlign w:val="center"/>
          </w:tcPr>
          <w:p w14:paraId="0F15155E" w14:textId="5605D8E6"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411DA3" w:rsidRPr="000F4481">
              <w:rPr>
                <w:rFonts w:ascii="ＭＳ ゴシック" w:eastAsia="ＭＳ ゴシック" w:hAnsi="ＭＳ ゴシック" w:hint="eastAsia"/>
                <w:sz w:val="18"/>
                <w:szCs w:val="18"/>
              </w:rPr>
              <w:t>実施する社会福祉事業における利用者の確保</w:t>
            </w:r>
          </w:p>
        </w:tc>
      </w:tr>
      <w:tr w:rsidR="000F4481" w:rsidRPr="000F4481" w14:paraId="2DDF7436" w14:textId="77777777" w:rsidTr="002F497C">
        <w:trPr>
          <w:trHeight w:val="412"/>
        </w:trPr>
        <w:tc>
          <w:tcPr>
            <w:tcW w:w="1276" w:type="dxa"/>
            <w:vMerge/>
            <w:tcBorders>
              <w:left w:val="single" w:sz="12" w:space="0" w:color="auto"/>
              <w:right w:val="single" w:sz="12" w:space="0" w:color="auto"/>
            </w:tcBorders>
            <w:vAlign w:val="center"/>
          </w:tcPr>
          <w:p w14:paraId="004B933C"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6E5C0517" w14:textId="77777777" w:rsidR="003B58E3" w:rsidRPr="000F4481" w:rsidRDefault="003B58E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5B3C2836" w14:textId="057F9C20"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イ　</w:t>
            </w:r>
            <w:r w:rsidR="00411DA3" w:rsidRPr="000F4481">
              <w:rPr>
                <w:rFonts w:ascii="ＭＳ ゴシック" w:eastAsia="ＭＳ ゴシック" w:hAnsi="ＭＳ ゴシック" w:hint="eastAsia"/>
                <w:sz w:val="18"/>
                <w:szCs w:val="18"/>
              </w:rPr>
              <w:t>アウトリーチ（地域への出張）による福祉サービスの提供</w:t>
            </w:r>
          </w:p>
        </w:tc>
      </w:tr>
      <w:tr w:rsidR="000F4481" w:rsidRPr="000F4481" w14:paraId="0ECC8643" w14:textId="77777777" w:rsidTr="002F497C">
        <w:trPr>
          <w:trHeight w:val="419"/>
        </w:trPr>
        <w:tc>
          <w:tcPr>
            <w:tcW w:w="1276" w:type="dxa"/>
            <w:vMerge/>
            <w:tcBorders>
              <w:left w:val="single" w:sz="12" w:space="0" w:color="auto"/>
              <w:right w:val="single" w:sz="12" w:space="0" w:color="auto"/>
            </w:tcBorders>
            <w:vAlign w:val="center"/>
          </w:tcPr>
          <w:p w14:paraId="707A183A"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17005665" w14:textId="2F4A9727"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⑵　提供する福祉サービスの質の向上</w:t>
            </w:r>
          </w:p>
        </w:tc>
        <w:tc>
          <w:tcPr>
            <w:tcW w:w="5528" w:type="dxa"/>
            <w:tcBorders>
              <w:left w:val="single" w:sz="4" w:space="0" w:color="auto"/>
              <w:right w:val="single" w:sz="12" w:space="0" w:color="auto"/>
            </w:tcBorders>
            <w:vAlign w:val="center"/>
          </w:tcPr>
          <w:p w14:paraId="02FF14C5" w14:textId="64F20F81" w:rsidR="003B58E3" w:rsidRPr="000F4481" w:rsidRDefault="003B58E3" w:rsidP="00411DA3">
            <w:pPr>
              <w:ind w:left="180" w:hangingChars="100" w:hanging="180"/>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411DA3" w:rsidRPr="000F4481">
              <w:rPr>
                <w:rFonts w:ascii="ＭＳ ゴシック" w:eastAsia="ＭＳ ゴシック" w:hAnsi="ＭＳ ゴシック" w:hint="eastAsia"/>
                <w:sz w:val="18"/>
                <w:szCs w:val="18"/>
              </w:rPr>
              <w:t>職員の人権意識の向上と専門知識・技術の習得</w:t>
            </w:r>
          </w:p>
        </w:tc>
      </w:tr>
      <w:tr w:rsidR="000F4481" w:rsidRPr="000F4481" w14:paraId="182E4880" w14:textId="77777777" w:rsidTr="002F497C">
        <w:trPr>
          <w:trHeight w:val="411"/>
        </w:trPr>
        <w:tc>
          <w:tcPr>
            <w:tcW w:w="1276" w:type="dxa"/>
            <w:vMerge/>
            <w:tcBorders>
              <w:left w:val="single" w:sz="12" w:space="0" w:color="auto"/>
              <w:right w:val="single" w:sz="12" w:space="0" w:color="auto"/>
            </w:tcBorders>
            <w:vAlign w:val="center"/>
          </w:tcPr>
          <w:p w14:paraId="574770C3"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6ABDD110" w14:textId="77777777" w:rsidR="003B58E3" w:rsidRPr="000F4481" w:rsidRDefault="003B58E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0F0A460E" w14:textId="47869510"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イ　</w:t>
            </w:r>
            <w:r w:rsidR="00411DA3" w:rsidRPr="000F4481">
              <w:rPr>
                <w:rFonts w:ascii="ＭＳ ゴシック" w:eastAsia="ＭＳ ゴシック" w:hAnsi="ＭＳ ゴシック" w:hint="eastAsia"/>
                <w:sz w:val="18"/>
                <w:szCs w:val="18"/>
              </w:rPr>
              <w:t>利用者等のニーズを踏まえた福祉サービスの改善</w:t>
            </w:r>
          </w:p>
        </w:tc>
      </w:tr>
      <w:tr w:rsidR="000F4481" w:rsidRPr="000F4481" w14:paraId="40AC48AF" w14:textId="77777777" w:rsidTr="002F497C">
        <w:trPr>
          <w:trHeight w:val="416"/>
        </w:trPr>
        <w:tc>
          <w:tcPr>
            <w:tcW w:w="1276" w:type="dxa"/>
            <w:vMerge/>
            <w:tcBorders>
              <w:left w:val="single" w:sz="12" w:space="0" w:color="auto"/>
              <w:right w:val="single" w:sz="12" w:space="0" w:color="auto"/>
            </w:tcBorders>
            <w:vAlign w:val="center"/>
          </w:tcPr>
          <w:p w14:paraId="6AACC109" w14:textId="77777777" w:rsidR="00411DA3" w:rsidRPr="000F4481" w:rsidRDefault="00411DA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007664CB" w14:textId="77777777" w:rsidR="00411DA3" w:rsidRPr="000F4481" w:rsidRDefault="00411DA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59057026" w14:textId="3C672DFE" w:rsidR="00411DA3" w:rsidRPr="000F4481" w:rsidRDefault="00411DA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ウ　業務効率化の推進</w:t>
            </w:r>
          </w:p>
        </w:tc>
      </w:tr>
      <w:tr w:rsidR="000F4481" w:rsidRPr="000F4481" w14:paraId="4FCC2511" w14:textId="77777777" w:rsidTr="002F497C">
        <w:trPr>
          <w:trHeight w:val="422"/>
        </w:trPr>
        <w:tc>
          <w:tcPr>
            <w:tcW w:w="1276" w:type="dxa"/>
            <w:vMerge/>
            <w:tcBorders>
              <w:left w:val="single" w:sz="12" w:space="0" w:color="auto"/>
              <w:right w:val="single" w:sz="12" w:space="0" w:color="auto"/>
            </w:tcBorders>
            <w:vAlign w:val="center"/>
          </w:tcPr>
          <w:p w14:paraId="7D085BA3" w14:textId="77777777" w:rsidR="00411DA3" w:rsidRPr="000F4481" w:rsidRDefault="00411DA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44B07B85" w14:textId="77777777" w:rsidR="00411DA3" w:rsidRPr="000F4481" w:rsidRDefault="00411DA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417F682C" w14:textId="6DAD6C8D" w:rsidR="00411DA3" w:rsidRPr="000F4481" w:rsidRDefault="00411DA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エ　法人内の連携強化によるサービスの向上</w:t>
            </w:r>
          </w:p>
        </w:tc>
      </w:tr>
      <w:tr w:rsidR="000F4481" w:rsidRPr="000F4481" w14:paraId="627E88E4" w14:textId="77777777" w:rsidTr="002F497C">
        <w:trPr>
          <w:trHeight w:val="415"/>
        </w:trPr>
        <w:tc>
          <w:tcPr>
            <w:tcW w:w="1276" w:type="dxa"/>
            <w:vMerge/>
            <w:tcBorders>
              <w:left w:val="single" w:sz="12" w:space="0" w:color="auto"/>
              <w:right w:val="single" w:sz="12" w:space="0" w:color="auto"/>
            </w:tcBorders>
            <w:vAlign w:val="center"/>
          </w:tcPr>
          <w:p w14:paraId="42A01FEE"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13F5C79A" w14:textId="77777777" w:rsidR="003B58E3" w:rsidRPr="000F4481" w:rsidRDefault="003B58E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56F72620" w14:textId="401EA0D1" w:rsidR="003B58E3" w:rsidRPr="000F4481" w:rsidRDefault="00411DA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オ</w:t>
            </w:r>
            <w:r w:rsidR="003B58E3" w:rsidRPr="000F4481">
              <w:rPr>
                <w:rFonts w:ascii="ＭＳ ゴシック" w:eastAsia="ＭＳ ゴシック" w:hAnsi="ＭＳ ゴシック" w:hint="eastAsia"/>
                <w:sz w:val="18"/>
                <w:szCs w:val="18"/>
              </w:rPr>
              <w:t xml:space="preserve">　</w:t>
            </w:r>
            <w:r w:rsidRPr="000F4481">
              <w:rPr>
                <w:rFonts w:ascii="ＭＳ ゴシック" w:eastAsia="ＭＳ ゴシック" w:hAnsi="ＭＳ ゴシック" w:hint="eastAsia"/>
                <w:sz w:val="18"/>
                <w:szCs w:val="18"/>
              </w:rPr>
              <w:t>顧客の拡大に向けた魅力ある製品づくり</w:t>
            </w:r>
          </w:p>
        </w:tc>
      </w:tr>
      <w:tr w:rsidR="000F4481" w:rsidRPr="000F4481" w14:paraId="24160F63" w14:textId="77777777" w:rsidTr="002F497C">
        <w:trPr>
          <w:trHeight w:val="421"/>
        </w:trPr>
        <w:tc>
          <w:tcPr>
            <w:tcW w:w="1276" w:type="dxa"/>
            <w:vMerge/>
            <w:tcBorders>
              <w:left w:val="single" w:sz="12" w:space="0" w:color="auto"/>
              <w:right w:val="single" w:sz="12" w:space="0" w:color="auto"/>
            </w:tcBorders>
            <w:vAlign w:val="center"/>
          </w:tcPr>
          <w:p w14:paraId="2B5688EB"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31CF5D0A" w14:textId="79C89365"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⑶　福祉サービスの提供等における関係機関等との連携</w:t>
            </w:r>
          </w:p>
        </w:tc>
        <w:tc>
          <w:tcPr>
            <w:tcW w:w="5528" w:type="dxa"/>
            <w:tcBorders>
              <w:left w:val="single" w:sz="4" w:space="0" w:color="auto"/>
              <w:right w:val="single" w:sz="12" w:space="0" w:color="auto"/>
            </w:tcBorders>
            <w:vAlign w:val="center"/>
          </w:tcPr>
          <w:p w14:paraId="7B310EEA" w14:textId="3E281B54"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411DA3" w:rsidRPr="000F4481">
              <w:rPr>
                <w:rFonts w:ascii="ＭＳ ゴシック" w:eastAsia="ＭＳ ゴシック" w:hAnsi="ＭＳ ゴシック" w:hint="eastAsia"/>
                <w:sz w:val="18"/>
                <w:szCs w:val="18"/>
              </w:rPr>
              <w:t>社会福祉事業における関係機関等との連携</w:t>
            </w:r>
          </w:p>
        </w:tc>
      </w:tr>
      <w:tr w:rsidR="000F4481" w:rsidRPr="000F4481" w14:paraId="5971D4A5" w14:textId="77777777" w:rsidTr="002F497C">
        <w:trPr>
          <w:trHeight w:val="398"/>
        </w:trPr>
        <w:tc>
          <w:tcPr>
            <w:tcW w:w="1276" w:type="dxa"/>
            <w:vMerge/>
            <w:tcBorders>
              <w:left w:val="single" w:sz="12" w:space="0" w:color="auto"/>
              <w:right w:val="single" w:sz="12" w:space="0" w:color="auto"/>
            </w:tcBorders>
            <w:vAlign w:val="center"/>
          </w:tcPr>
          <w:p w14:paraId="7D58FD7C" w14:textId="77777777" w:rsidR="00943263" w:rsidRPr="000F4481" w:rsidRDefault="0094326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5A018AE9" w14:textId="77777777" w:rsidR="00943263" w:rsidRPr="000F4481" w:rsidRDefault="00943263" w:rsidP="00411DA3">
            <w:pPr>
              <w:widowControl/>
              <w:ind w:left="180" w:hangingChars="100" w:hanging="180"/>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083AF912" w14:textId="23B62B78" w:rsidR="00943263" w:rsidRPr="000F4481" w:rsidRDefault="0094326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イ　社会福祉事業を応援するボランティアの養成</w:t>
            </w:r>
          </w:p>
        </w:tc>
      </w:tr>
      <w:tr w:rsidR="000F4481" w:rsidRPr="000F4481" w14:paraId="23870B88" w14:textId="77777777" w:rsidTr="002F497C">
        <w:trPr>
          <w:trHeight w:val="418"/>
        </w:trPr>
        <w:tc>
          <w:tcPr>
            <w:tcW w:w="1276" w:type="dxa"/>
            <w:vMerge/>
            <w:tcBorders>
              <w:left w:val="single" w:sz="12" w:space="0" w:color="auto"/>
              <w:right w:val="single" w:sz="12" w:space="0" w:color="auto"/>
            </w:tcBorders>
            <w:vAlign w:val="center"/>
          </w:tcPr>
          <w:p w14:paraId="65580420"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7CA31E1B" w14:textId="6BBE670A"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⑷　ニーズに対応する社会福祉事業の創出・拡大</w:t>
            </w:r>
          </w:p>
        </w:tc>
        <w:tc>
          <w:tcPr>
            <w:tcW w:w="5528" w:type="dxa"/>
            <w:tcBorders>
              <w:left w:val="single" w:sz="4" w:space="0" w:color="auto"/>
              <w:right w:val="single" w:sz="12" w:space="0" w:color="auto"/>
            </w:tcBorders>
            <w:vAlign w:val="center"/>
          </w:tcPr>
          <w:p w14:paraId="18C6F3E3" w14:textId="5DC258B8" w:rsidR="003B58E3" w:rsidRPr="000F4481" w:rsidRDefault="003B58E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943263" w:rsidRPr="000F4481">
              <w:rPr>
                <w:rFonts w:ascii="ＭＳ ゴシック" w:eastAsia="ＭＳ ゴシック" w:hAnsi="ＭＳ ゴシック" w:hint="eastAsia"/>
                <w:sz w:val="18"/>
                <w:szCs w:val="18"/>
              </w:rPr>
              <w:t>就労継続支援（Ａ型）事業及び老人デイサービス事業の拡大</w:t>
            </w:r>
          </w:p>
        </w:tc>
      </w:tr>
      <w:tr w:rsidR="000F4481" w:rsidRPr="000F4481" w14:paraId="3A4ABE72" w14:textId="77777777" w:rsidTr="002F497C">
        <w:trPr>
          <w:trHeight w:val="411"/>
        </w:trPr>
        <w:tc>
          <w:tcPr>
            <w:tcW w:w="1276" w:type="dxa"/>
            <w:vMerge/>
            <w:tcBorders>
              <w:left w:val="single" w:sz="12" w:space="0" w:color="auto"/>
              <w:right w:val="single" w:sz="12" w:space="0" w:color="auto"/>
            </w:tcBorders>
            <w:vAlign w:val="center"/>
          </w:tcPr>
          <w:p w14:paraId="0ED21F80" w14:textId="77777777" w:rsidR="00943263" w:rsidRPr="000F4481" w:rsidRDefault="0094326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2E0F22BB" w14:textId="77777777" w:rsidR="00943263" w:rsidRPr="000F4481" w:rsidRDefault="0094326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15B42060" w14:textId="62D7C8CD" w:rsidR="00943263" w:rsidRPr="000F4481" w:rsidRDefault="0094326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イ　その他社会福祉事業の創出・拡大</w:t>
            </w:r>
          </w:p>
        </w:tc>
      </w:tr>
      <w:tr w:rsidR="000F4481" w:rsidRPr="000F4481" w14:paraId="0FEB2920" w14:textId="77777777" w:rsidTr="002F497C">
        <w:trPr>
          <w:trHeight w:val="417"/>
        </w:trPr>
        <w:tc>
          <w:tcPr>
            <w:tcW w:w="1276" w:type="dxa"/>
            <w:vMerge/>
            <w:tcBorders>
              <w:left w:val="single" w:sz="12" w:space="0" w:color="auto"/>
              <w:right w:val="single" w:sz="12" w:space="0" w:color="auto"/>
            </w:tcBorders>
            <w:vAlign w:val="center"/>
          </w:tcPr>
          <w:p w14:paraId="08C11839"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72CB07DD" w14:textId="39BB18F2"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⑸　安心・安全な福祉サービスの提供</w:t>
            </w:r>
          </w:p>
        </w:tc>
        <w:tc>
          <w:tcPr>
            <w:tcW w:w="5528" w:type="dxa"/>
            <w:tcBorders>
              <w:left w:val="single" w:sz="4" w:space="0" w:color="auto"/>
              <w:right w:val="single" w:sz="12" w:space="0" w:color="auto"/>
            </w:tcBorders>
            <w:vAlign w:val="center"/>
          </w:tcPr>
          <w:p w14:paraId="71F99C39" w14:textId="1F0B50E4"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943263" w:rsidRPr="000F4481">
              <w:rPr>
                <w:rFonts w:ascii="ＭＳ ゴシック" w:eastAsia="ＭＳ ゴシック" w:hAnsi="ＭＳ ゴシック" w:hint="eastAsia"/>
                <w:sz w:val="18"/>
                <w:szCs w:val="18"/>
              </w:rPr>
              <w:t>安全で職員の負担軽減に資する設備・機器等の導入</w:t>
            </w:r>
          </w:p>
        </w:tc>
      </w:tr>
      <w:tr w:rsidR="000F4481" w:rsidRPr="000F4481" w14:paraId="2BC5663B" w14:textId="77777777" w:rsidTr="002F497C">
        <w:trPr>
          <w:trHeight w:val="422"/>
        </w:trPr>
        <w:tc>
          <w:tcPr>
            <w:tcW w:w="1276" w:type="dxa"/>
            <w:vMerge/>
            <w:tcBorders>
              <w:left w:val="single" w:sz="12" w:space="0" w:color="auto"/>
              <w:right w:val="single" w:sz="12" w:space="0" w:color="auto"/>
            </w:tcBorders>
            <w:vAlign w:val="center"/>
          </w:tcPr>
          <w:p w14:paraId="4B957230" w14:textId="77777777" w:rsidR="00943263" w:rsidRPr="000F4481" w:rsidRDefault="0094326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3F4A72CE" w14:textId="77777777" w:rsidR="00943263" w:rsidRPr="000F4481" w:rsidRDefault="0094326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26231ABC" w14:textId="7EC6FB8E" w:rsidR="00943263" w:rsidRPr="000F4481" w:rsidRDefault="0094326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イ　災害や感染拡大などの緊急時に備えた対策の実施</w:t>
            </w:r>
          </w:p>
        </w:tc>
      </w:tr>
      <w:tr w:rsidR="000F4481" w:rsidRPr="000F4481" w14:paraId="434FBAA5" w14:textId="77777777" w:rsidTr="002F497C">
        <w:trPr>
          <w:trHeight w:val="525"/>
        </w:trPr>
        <w:tc>
          <w:tcPr>
            <w:tcW w:w="1276" w:type="dxa"/>
            <w:vMerge w:val="restart"/>
            <w:tcBorders>
              <w:top w:val="single" w:sz="12" w:space="0" w:color="auto"/>
              <w:left w:val="single" w:sz="12" w:space="0" w:color="auto"/>
              <w:right w:val="single" w:sz="12" w:space="0" w:color="auto"/>
            </w:tcBorders>
            <w:vAlign w:val="center"/>
          </w:tcPr>
          <w:p w14:paraId="5AB76AC4" w14:textId="5444821A" w:rsidR="003B58E3" w:rsidRPr="000F4481" w:rsidRDefault="003B58E3" w:rsidP="00943263">
            <w:pPr>
              <w:widowControl/>
              <w:ind w:left="180" w:rightChars="-53" w:right="-111"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２　公益事業の積極的な展開</w:t>
            </w:r>
          </w:p>
        </w:tc>
        <w:tc>
          <w:tcPr>
            <w:tcW w:w="8221" w:type="dxa"/>
            <w:gridSpan w:val="2"/>
            <w:tcBorders>
              <w:top w:val="single" w:sz="12" w:space="0" w:color="auto"/>
              <w:left w:val="single" w:sz="12" w:space="0" w:color="auto"/>
              <w:right w:val="single" w:sz="12" w:space="0" w:color="auto"/>
            </w:tcBorders>
            <w:vAlign w:val="center"/>
          </w:tcPr>
          <w:p w14:paraId="7A164486" w14:textId="521CBD5D" w:rsidR="003B58E3" w:rsidRPr="006824A7" w:rsidRDefault="006824A7" w:rsidP="006824A7">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⑴</w:t>
            </w:r>
            <w:r>
              <w:rPr>
                <w:rFonts w:ascii="ＭＳ ゴシック" w:eastAsia="ＭＳ ゴシック" w:hAnsi="ＭＳ ゴシック" w:hint="eastAsia"/>
                <w:sz w:val="18"/>
                <w:szCs w:val="18"/>
              </w:rPr>
              <w:t xml:space="preserve">　</w:t>
            </w:r>
            <w:r w:rsidR="00411DA3" w:rsidRPr="006824A7">
              <w:rPr>
                <w:rFonts w:ascii="ＭＳ ゴシック" w:eastAsia="ＭＳ ゴシック" w:hAnsi="ＭＳ ゴシック" w:hint="eastAsia"/>
                <w:sz w:val="18"/>
                <w:szCs w:val="18"/>
              </w:rPr>
              <w:t>視覚障害者を対象にした公益事業の実施</w:t>
            </w:r>
          </w:p>
        </w:tc>
      </w:tr>
      <w:tr w:rsidR="000F4481" w:rsidRPr="000F4481" w14:paraId="7F65E9F7" w14:textId="77777777" w:rsidTr="002F497C">
        <w:trPr>
          <w:trHeight w:val="167"/>
        </w:trPr>
        <w:tc>
          <w:tcPr>
            <w:tcW w:w="1276" w:type="dxa"/>
            <w:vMerge/>
            <w:tcBorders>
              <w:left w:val="single" w:sz="12" w:space="0" w:color="auto"/>
              <w:bottom w:val="single" w:sz="12" w:space="0" w:color="auto"/>
              <w:right w:val="single" w:sz="12" w:space="0" w:color="auto"/>
            </w:tcBorders>
            <w:vAlign w:val="center"/>
          </w:tcPr>
          <w:p w14:paraId="7C161560" w14:textId="77777777" w:rsidR="003B58E3" w:rsidRPr="000F4481" w:rsidRDefault="003B58E3" w:rsidP="00411DA3">
            <w:pPr>
              <w:widowControl/>
              <w:jc w:val="left"/>
              <w:rPr>
                <w:rFonts w:ascii="ＭＳ ゴシック" w:eastAsia="ＭＳ ゴシック" w:hAnsi="ＭＳ ゴシック"/>
                <w:sz w:val="18"/>
                <w:szCs w:val="18"/>
              </w:rPr>
            </w:pPr>
          </w:p>
        </w:tc>
        <w:tc>
          <w:tcPr>
            <w:tcW w:w="8221" w:type="dxa"/>
            <w:gridSpan w:val="2"/>
            <w:tcBorders>
              <w:left w:val="single" w:sz="12" w:space="0" w:color="auto"/>
              <w:bottom w:val="single" w:sz="12" w:space="0" w:color="auto"/>
              <w:right w:val="single" w:sz="12" w:space="0" w:color="auto"/>
            </w:tcBorders>
            <w:vAlign w:val="center"/>
          </w:tcPr>
          <w:p w14:paraId="66EBCEB5" w14:textId="4AA905C4" w:rsidR="003B58E3" w:rsidRPr="000F4481" w:rsidRDefault="003B58E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⑵　</w:t>
            </w:r>
            <w:r w:rsidR="00411DA3" w:rsidRPr="000F4481">
              <w:rPr>
                <w:rFonts w:ascii="ＭＳ ゴシック" w:eastAsia="ＭＳ ゴシック" w:hAnsi="ＭＳ ゴシック" w:hint="eastAsia"/>
                <w:sz w:val="18"/>
                <w:szCs w:val="18"/>
              </w:rPr>
              <w:t>府市民を対象にした地域公益事業の実施</w:t>
            </w:r>
          </w:p>
        </w:tc>
      </w:tr>
      <w:tr w:rsidR="000F4481" w:rsidRPr="000F4481" w14:paraId="79AA7733" w14:textId="7CFDB400" w:rsidTr="002F497C">
        <w:trPr>
          <w:trHeight w:val="452"/>
        </w:trPr>
        <w:tc>
          <w:tcPr>
            <w:tcW w:w="1276" w:type="dxa"/>
            <w:vMerge w:val="restart"/>
            <w:tcBorders>
              <w:top w:val="single" w:sz="12" w:space="0" w:color="auto"/>
              <w:left w:val="single" w:sz="12" w:space="0" w:color="auto"/>
              <w:right w:val="single" w:sz="12" w:space="0" w:color="auto"/>
            </w:tcBorders>
            <w:vAlign w:val="center"/>
          </w:tcPr>
          <w:p w14:paraId="693857C7" w14:textId="33573787" w:rsidR="00411DA3" w:rsidRPr="000F4481" w:rsidRDefault="00411DA3" w:rsidP="00943263">
            <w:pPr>
              <w:widowControl/>
              <w:ind w:left="180" w:rightChars="-53" w:right="-111"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３　福祉人材の確保・</w:t>
            </w:r>
            <w:r w:rsidR="00F771B8" w:rsidRPr="000F4481">
              <w:rPr>
                <w:rFonts w:ascii="ＭＳ ゴシック" w:eastAsia="ＭＳ ゴシック" w:hAnsi="ＭＳ ゴシック" w:hint="eastAsia"/>
                <w:sz w:val="18"/>
                <w:szCs w:val="18"/>
              </w:rPr>
              <w:t>定着・</w:t>
            </w:r>
            <w:r w:rsidRPr="000F4481">
              <w:rPr>
                <w:rFonts w:ascii="ＭＳ ゴシック" w:eastAsia="ＭＳ ゴシック" w:hAnsi="ＭＳ ゴシック" w:hint="eastAsia"/>
                <w:sz w:val="18"/>
                <w:szCs w:val="18"/>
              </w:rPr>
              <w:t>育成</w:t>
            </w:r>
          </w:p>
        </w:tc>
        <w:tc>
          <w:tcPr>
            <w:tcW w:w="2693" w:type="dxa"/>
            <w:vMerge w:val="restart"/>
            <w:tcBorders>
              <w:top w:val="single" w:sz="12" w:space="0" w:color="auto"/>
              <w:left w:val="single" w:sz="12" w:space="0" w:color="auto"/>
              <w:right w:val="single" w:sz="4" w:space="0" w:color="auto"/>
            </w:tcBorders>
            <w:vAlign w:val="center"/>
          </w:tcPr>
          <w:p w14:paraId="702C9704" w14:textId="7CCDFEFD" w:rsidR="00411DA3" w:rsidRPr="000F4481" w:rsidRDefault="00411DA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⑴　</w:t>
            </w:r>
            <w:r w:rsidR="00AE453E" w:rsidRPr="000F4481">
              <w:rPr>
                <w:rFonts w:ascii="ＭＳ ゴシック" w:eastAsia="ＭＳ ゴシック" w:hAnsi="ＭＳ ゴシック" w:hint="eastAsia"/>
                <w:sz w:val="18"/>
                <w:szCs w:val="18"/>
              </w:rPr>
              <w:t>福祉</w:t>
            </w:r>
            <w:r w:rsidRPr="000F4481">
              <w:rPr>
                <w:rFonts w:ascii="ＭＳ ゴシック" w:eastAsia="ＭＳ ゴシック" w:hAnsi="ＭＳ ゴシック" w:hint="eastAsia"/>
                <w:sz w:val="18"/>
                <w:szCs w:val="18"/>
              </w:rPr>
              <w:t>人材の確保・定着に向けた取組の強化</w:t>
            </w:r>
          </w:p>
        </w:tc>
        <w:tc>
          <w:tcPr>
            <w:tcW w:w="5528" w:type="dxa"/>
            <w:tcBorders>
              <w:top w:val="single" w:sz="12" w:space="0" w:color="auto"/>
              <w:left w:val="single" w:sz="4" w:space="0" w:color="auto"/>
              <w:bottom w:val="single" w:sz="4" w:space="0" w:color="auto"/>
              <w:right w:val="single" w:sz="12" w:space="0" w:color="auto"/>
            </w:tcBorders>
            <w:vAlign w:val="center"/>
          </w:tcPr>
          <w:p w14:paraId="2BEF5F1C" w14:textId="729785C5" w:rsidR="00411DA3" w:rsidRPr="000F4481" w:rsidRDefault="0094326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AE453E" w:rsidRPr="000F4481">
              <w:rPr>
                <w:rFonts w:ascii="ＭＳ ゴシック" w:eastAsia="ＭＳ ゴシック" w:hAnsi="ＭＳ ゴシック" w:hint="eastAsia"/>
                <w:sz w:val="18"/>
                <w:szCs w:val="18"/>
              </w:rPr>
              <w:t>福祉</w:t>
            </w:r>
            <w:r w:rsidRPr="000F4481">
              <w:rPr>
                <w:rFonts w:ascii="ＭＳ ゴシック" w:eastAsia="ＭＳ ゴシック" w:hAnsi="ＭＳ ゴシック" w:hint="eastAsia"/>
                <w:sz w:val="18"/>
                <w:szCs w:val="18"/>
              </w:rPr>
              <w:t>人材の確保に向けた取組の強化</w:t>
            </w:r>
          </w:p>
        </w:tc>
      </w:tr>
      <w:tr w:rsidR="000F4481" w:rsidRPr="000F4481" w14:paraId="3AC0A161" w14:textId="77777777" w:rsidTr="002F497C">
        <w:trPr>
          <w:trHeight w:val="409"/>
        </w:trPr>
        <w:tc>
          <w:tcPr>
            <w:tcW w:w="1276" w:type="dxa"/>
            <w:vMerge/>
            <w:tcBorders>
              <w:left w:val="single" w:sz="12" w:space="0" w:color="auto"/>
              <w:right w:val="single" w:sz="12" w:space="0" w:color="auto"/>
            </w:tcBorders>
            <w:vAlign w:val="center"/>
          </w:tcPr>
          <w:p w14:paraId="7EAFA576" w14:textId="77777777" w:rsidR="00411DA3" w:rsidRPr="000F4481" w:rsidRDefault="00411DA3" w:rsidP="003B58E3">
            <w:pPr>
              <w:widowControl/>
              <w:ind w:left="180" w:hangingChars="100" w:hanging="180"/>
              <w:jc w:val="left"/>
              <w:rPr>
                <w:rFonts w:ascii="ＭＳ ゴシック" w:eastAsia="ＭＳ ゴシック" w:hAnsi="ＭＳ ゴシック"/>
                <w:sz w:val="18"/>
                <w:szCs w:val="18"/>
              </w:rPr>
            </w:pPr>
          </w:p>
        </w:tc>
        <w:tc>
          <w:tcPr>
            <w:tcW w:w="2693" w:type="dxa"/>
            <w:vMerge/>
            <w:tcBorders>
              <w:left w:val="single" w:sz="12" w:space="0" w:color="auto"/>
              <w:bottom w:val="single" w:sz="4" w:space="0" w:color="auto"/>
              <w:right w:val="single" w:sz="4" w:space="0" w:color="auto"/>
            </w:tcBorders>
            <w:vAlign w:val="center"/>
          </w:tcPr>
          <w:p w14:paraId="336BA278" w14:textId="77777777" w:rsidR="00411DA3" w:rsidRPr="000F4481" w:rsidRDefault="00411DA3" w:rsidP="00411DA3">
            <w:pPr>
              <w:widowControl/>
              <w:jc w:val="left"/>
              <w:rPr>
                <w:rFonts w:ascii="ＭＳ ゴシック" w:eastAsia="ＭＳ ゴシック" w:hAnsi="ＭＳ ゴシック"/>
                <w:sz w:val="18"/>
                <w:szCs w:val="18"/>
              </w:rPr>
            </w:pPr>
          </w:p>
        </w:tc>
        <w:tc>
          <w:tcPr>
            <w:tcW w:w="5528" w:type="dxa"/>
            <w:tcBorders>
              <w:left w:val="single" w:sz="4" w:space="0" w:color="auto"/>
              <w:bottom w:val="single" w:sz="4" w:space="0" w:color="auto"/>
              <w:right w:val="single" w:sz="12" w:space="0" w:color="auto"/>
            </w:tcBorders>
            <w:vAlign w:val="center"/>
          </w:tcPr>
          <w:p w14:paraId="4344A026" w14:textId="01FDE1B1" w:rsidR="00411DA3" w:rsidRPr="000F4481" w:rsidRDefault="0094326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イ　</w:t>
            </w:r>
            <w:r w:rsidR="00AE453E" w:rsidRPr="000F4481">
              <w:rPr>
                <w:rFonts w:ascii="ＭＳ ゴシック" w:eastAsia="ＭＳ ゴシック" w:hAnsi="ＭＳ ゴシック" w:hint="eastAsia"/>
                <w:sz w:val="18"/>
                <w:szCs w:val="18"/>
              </w:rPr>
              <w:t>福祉</w:t>
            </w:r>
            <w:r w:rsidRPr="000F4481">
              <w:rPr>
                <w:rFonts w:ascii="ＭＳ ゴシック" w:eastAsia="ＭＳ ゴシック" w:hAnsi="ＭＳ ゴシック" w:hint="eastAsia"/>
                <w:sz w:val="18"/>
                <w:szCs w:val="18"/>
              </w:rPr>
              <w:t>人材の定着に向けた取組の強化</w:t>
            </w:r>
          </w:p>
        </w:tc>
      </w:tr>
      <w:tr w:rsidR="000F4481" w:rsidRPr="000F4481" w14:paraId="3217218D" w14:textId="77777777" w:rsidTr="002F497C">
        <w:trPr>
          <w:trHeight w:val="415"/>
        </w:trPr>
        <w:tc>
          <w:tcPr>
            <w:tcW w:w="1276" w:type="dxa"/>
            <w:vMerge/>
            <w:tcBorders>
              <w:left w:val="single" w:sz="12" w:space="0" w:color="auto"/>
              <w:right w:val="single" w:sz="12" w:space="0" w:color="auto"/>
            </w:tcBorders>
            <w:vAlign w:val="center"/>
          </w:tcPr>
          <w:p w14:paraId="3AD0BB2E" w14:textId="77777777" w:rsidR="00411DA3" w:rsidRPr="000F4481" w:rsidRDefault="00411DA3" w:rsidP="003B58E3">
            <w:pPr>
              <w:widowControl/>
              <w:ind w:left="180" w:hangingChars="100" w:hanging="180"/>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74A9B8A3" w14:textId="2CFF5079" w:rsidR="00411DA3" w:rsidRPr="000F4481" w:rsidRDefault="00411DA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⑵　</w:t>
            </w:r>
            <w:r w:rsidR="00AE453E" w:rsidRPr="000F4481">
              <w:rPr>
                <w:rFonts w:ascii="ＭＳ ゴシック" w:eastAsia="ＭＳ ゴシック" w:hAnsi="ＭＳ ゴシック" w:hint="eastAsia"/>
                <w:sz w:val="18"/>
                <w:szCs w:val="18"/>
              </w:rPr>
              <w:t>福祉</w:t>
            </w:r>
            <w:r w:rsidRPr="000F4481">
              <w:rPr>
                <w:rFonts w:ascii="ＭＳ ゴシック" w:eastAsia="ＭＳ ゴシック" w:hAnsi="ＭＳ ゴシック" w:hint="eastAsia"/>
                <w:sz w:val="18"/>
                <w:szCs w:val="18"/>
              </w:rPr>
              <w:t>人材の育成</w:t>
            </w:r>
          </w:p>
        </w:tc>
        <w:tc>
          <w:tcPr>
            <w:tcW w:w="5528" w:type="dxa"/>
            <w:tcBorders>
              <w:left w:val="single" w:sz="4" w:space="0" w:color="auto"/>
              <w:bottom w:val="single" w:sz="4" w:space="0" w:color="auto"/>
              <w:right w:val="single" w:sz="12" w:space="0" w:color="auto"/>
            </w:tcBorders>
            <w:vAlign w:val="center"/>
          </w:tcPr>
          <w:p w14:paraId="2E1D38C1" w14:textId="2E51F91B" w:rsidR="00411DA3" w:rsidRPr="000F4481" w:rsidRDefault="0094326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AE453E" w:rsidRPr="000F4481">
              <w:rPr>
                <w:rFonts w:ascii="ＭＳ ゴシック" w:eastAsia="ＭＳ ゴシック" w:hAnsi="ＭＳ ゴシック" w:hint="eastAsia"/>
                <w:sz w:val="18"/>
                <w:szCs w:val="18"/>
              </w:rPr>
              <w:t>福祉</w:t>
            </w:r>
            <w:r w:rsidRPr="000F4481">
              <w:rPr>
                <w:rFonts w:ascii="ＭＳ ゴシック" w:eastAsia="ＭＳ ゴシック" w:hAnsi="ＭＳ ゴシック" w:hint="eastAsia"/>
                <w:sz w:val="18"/>
                <w:szCs w:val="18"/>
              </w:rPr>
              <w:t>人材育成システムの構築</w:t>
            </w:r>
          </w:p>
        </w:tc>
      </w:tr>
      <w:tr w:rsidR="000F4481" w:rsidRPr="000F4481" w14:paraId="07144475" w14:textId="7260FAE0" w:rsidTr="002F497C">
        <w:trPr>
          <w:trHeight w:val="420"/>
        </w:trPr>
        <w:tc>
          <w:tcPr>
            <w:tcW w:w="1276" w:type="dxa"/>
            <w:vMerge/>
            <w:tcBorders>
              <w:left w:val="single" w:sz="12" w:space="0" w:color="auto"/>
              <w:bottom w:val="single" w:sz="12" w:space="0" w:color="auto"/>
              <w:right w:val="single" w:sz="12" w:space="0" w:color="auto"/>
            </w:tcBorders>
            <w:vAlign w:val="center"/>
          </w:tcPr>
          <w:p w14:paraId="5119DC63" w14:textId="77777777" w:rsidR="00411DA3" w:rsidRPr="000F4481" w:rsidRDefault="00411DA3" w:rsidP="00411DA3">
            <w:pPr>
              <w:widowControl/>
              <w:jc w:val="left"/>
              <w:rPr>
                <w:rFonts w:ascii="ＭＳ ゴシック" w:eastAsia="ＭＳ ゴシック" w:hAnsi="ＭＳ ゴシック"/>
                <w:sz w:val="18"/>
                <w:szCs w:val="18"/>
              </w:rPr>
            </w:pPr>
          </w:p>
        </w:tc>
        <w:tc>
          <w:tcPr>
            <w:tcW w:w="2693" w:type="dxa"/>
            <w:vMerge/>
            <w:tcBorders>
              <w:left w:val="single" w:sz="12" w:space="0" w:color="auto"/>
              <w:bottom w:val="single" w:sz="12" w:space="0" w:color="auto"/>
              <w:right w:val="single" w:sz="4" w:space="0" w:color="auto"/>
            </w:tcBorders>
            <w:vAlign w:val="center"/>
          </w:tcPr>
          <w:p w14:paraId="7733536C" w14:textId="77777777" w:rsidR="00411DA3" w:rsidRPr="000F4481" w:rsidRDefault="00411DA3" w:rsidP="00411DA3">
            <w:pPr>
              <w:widowControl/>
              <w:jc w:val="left"/>
              <w:rPr>
                <w:rFonts w:ascii="ＭＳ ゴシック" w:eastAsia="ＭＳ ゴシック" w:hAnsi="ＭＳ ゴシック"/>
                <w:sz w:val="18"/>
                <w:szCs w:val="18"/>
              </w:rPr>
            </w:pPr>
          </w:p>
        </w:tc>
        <w:tc>
          <w:tcPr>
            <w:tcW w:w="5528" w:type="dxa"/>
            <w:tcBorders>
              <w:left w:val="single" w:sz="4" w:space="0" w:color="auto"/>
              <w:bottom w:val="single" w:sz="12" w:space="0" w:color="auto"/>
              <w:right w:val="single" w:sz="12" w:space="0" w:color="auto"/>
            </w:tcBorders>
            <w:vAlign w:val="center"/>
          </w:tcPr>
          <w:p w14:paraId="0D8549BB" w14:textId="5AF607E9" w:rsidR="00411DA3" w:rsidRPr="000F4481" w:rsidRDefault="0094326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イ　リーダー層の育成</w:t>
            </w:r>
          </w:p>
        </w:tc>
      </w:tr>
      <w:tr w:rsidR="000F4481" w:rsidRPr="000F4481" w14:paraId="727C3A69" w14:textId="77777777" w:rsidTr="002F497C">
        <w:trPr>
          <w:trHeight w:val="392"/>
        </w:trPr>
        <w:tc>
          <w:tcPr>
            <w:tcW w:w="1276" w:type="dxa"/>
            <w:vMerge w:val="restart"/>
            <w:tcBorders>
              <w:top w:val="single" w:sz="12" w:space="0" w:color="auto"/>
              <w:left w:val="single" w:sz="12" w:space="0" w:color="auto"/>
              <w:right w:val="single" w:sz="12" w:space="0" w:color="auto"/>
            </w:tcBorders>
            <w:vAlign w:val="center"/>
          </w:tcPr>
          <w:p w14:paraId="57957B33" w14:textId="657CA182" w:rsidR="003B58E3" w:rsidRPr="000F4481" w:rsidRDefault="003B58E3" w:rsidP="00943263">
            <w:pPr>
              <w:widowControl/>
              <w:ind w:left="180" w:rightChars="-53" w:right="-111"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４　健全経営を行う法人組織の構築</w:t>
            </w:r>
          </w:p>
        </w:tc>
        <w:tc>
          <w:tcPr>
            <w:tcW w:w="2693" w:type="dxa"/>
            <w:vMerge w:val="restart"/>
            <w:tcBorders>
              <w:top w:val="single" w:sz="12" w:space="0" w:color="auto"/>
              <w:left w:val="single" w:sz="12" w:space="0" w:color="auto"/>
              <w:right w:val="single" w:sz="4" w:space="0" w:color="auto"/>
            </w:tcBorders>
            <w:vAlign w:val="center"/>
          </w:tcPr>
          <w:p w14:paraId="1CA42B7F" w14:textId="339972A0" w:rsidR="003B58E3" w:rsidRPr="00D653E1" w:rsidRDefault="00411DA3" w:rsidP="00D653E1">
            <w:pPr>
              <w:pStyle w:val="aa"/>
              <w:widowControl/>
              <w:numPr>
                <w:ilvl w:val="0"/>
                <w:numId w:val="2"/>
              </w:numPr>
              <w:ind w:leftChars="0"/>
              <w:jc w:val="left"/>
              <w:rPr>
                <w:rFonts w:ascii="ＭＳ ゴシック" w:eastAsia="ＭＳ ゴシック" w:hAnsi="ＭＳ ゴシック"/>
                <w:sz w:val="18"/>
                <w:szCs w:val="18"/>
              </w:rPr>
            </w:pPr>
            <w:bookmarkStart w:id="2" w:name="_GoBack"/>
            <w:bookmarkEnd w:id="2"/>
            <w:r w:rsidRPr="00D653E1">
              <w:rPr>
                <w:rFonts w:ascii="ＭＳ ゴシック" w:eastAsia="ＭＳ ゴシック" w:hAnsi="ＭＳ ゴシック" w:hint="eastAsia"/>
                <w:sz w:val="18"/>
                <w:szCs w:val="18"/>
              </w:rPr>
              <w:t>法人情報の積極的な発信</w:t>
            </w:r>
          </w:p>
        </w:tc>
        <w:tc>
          <w:tcPr>
            <w:tcW w:w="5528" w:type="dxa"/>
            <w:tcBorders>
              <w:top w:val="single" w:sz="12" w:space="0" w:color="auto"/>
              <w:left w:val="single" w:sz="4" w:space="0" w:color="auto"/>
              <w:right w:val="single" w:sz="12" w:space="0" w:color="auto"/>
            </w:tcBorders>
            <w:vAlign w:val="center"/>
          </w:tcPr>
          <w:p w14:paraId="6125640D" w14:textId="6AA36731"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943263" w:rsidRPr="000F4481">
              <w:rPr>
                <w:rFonts w:ascii="ＭＳ ゴシック" w:eastAsia="ＭＳ ゴシック" w:hAnsi="ＭＳ ゴシック" w:hint="eastAsia"/>
                <w:sz w:val="18"/>
                <w:szCs w:val="18"/>
              </w:rPr>
              <w:t>法人のサービスや取組の積極的な発信</w:t>
            </w:r>
          </w:p>
        </w:tc>
      </w:tr>
      <w:tr w:rsidR="000F4481" w:rsidRPr="000F4481" w14:paraId="3FCD7C74" w14:textId="77777777" w:rsidTr="002F497C">
        <w:trPr>
          <w:trHeight w:val="419"/>
        </w:trPr>
        <w:tc>
          <w:tcPr>
            <w:tcW w:w="1276" w:type="dxa"/>
            <w:vMerge/>
            <w:tcBorders>
              <w:left w:val="single" w:sz="12" w:space="0" w:color="auto"/>
              <w:right w:val="single" w:sz="12" w:space="0" w:color="auto"/>
            </w:tcBorders>
            <w:vAlign w:val="center"/>
          </w:tcPr>
          <w:p w14:paraId="22D9B95E" w14:textId="77777777" w:rsidR="00943263" w:rsidRPr="000F4481" w:rsidRDefault="0094326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15A9224B" w14:textId="77777777" w:rsidR="00943263" w:rsidRPr="000F4481" w:rsidRDefault="0094326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1495543E" w14:textId="4471D065" w:rsidR="00943263" w:rsidRPr="000F4481" w:rsidRDefault="0094326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イ　情報公開による透明性の確保</w:t>
            </w:r>
          </w:p>
        </w:tc>
      </w:tr>
      <w:tr w:rsidR="000F4481" w:rsidRPr="000F4481" w14:paraId="1B1F1963" w14:textId="77777777" w:rsidTr="002F497C">
        <w:trPr>
          <w:trHeight w:val="425"/>
        </w:trPr>
        <w:tc>
          <w:tcPr>
            <w:tcW w:w="1276" w:type="dxa"/>
            <w:vMerge/>
            <w:tcBorders>
              <w:left w:val="single" w:sz="12" w:space="0" w:color="auto"/>
              <w:right w:val="single" w:sz="12" w:space="0" w:color="auto"/>
            </w:tcBorders>
            <w:vAlign w:val="center"/>
          </w:tcPr>
          <w:p w14:paraId="4885F7EE"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56852ED1" w14:textId="2C29224C"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⑵　</w:t>
            </w:r>
            <w:r w:rsidR="00411DA3" w:rsidRPr="000F4481">
              <w:rPr>
                <w:rFonts w:ascii="ＭＳ ゴシック" w:eastAsia="ＭＳ ゴシック" w:hAnsi="ＭＳ ゴシック" w:hint="eastAsia"/>
                <w:sz w:val="18"/>
                <w:szCs w:val="18"/>
              </w:rPr>
              <w:t>信頼性の高い安定した組織運営の確立</w:t>
            </w:r>
          </w:p>
        </w:tc>
        <w:tc>
          <w:tcPr>
            <w:tcW w:w="5528" w:type="dxa"/>
            <w:tcBorders>
              <w:left w:val="single" w:sz="4" w:space="0" w:color="auto"/>
              <w:right w:val="single" w:sz="12" w:space="0" w:color="auto"/>
            </w:tcBorders>
            <w:vAlign w:val="center"/>
          </w:tcPr>
          <w:p w14:paraId="4E61DB18" w14:textId="20458852" w:rsidR="003B58E3" w:rsidRPr="000F4481" w:rsidRDefault="003B58E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943263" w:rsidRPr="000F4481">
              <w:rPr>
                <w:rFonts w:ascii="ＭＳ ゴシック" w:eastAsia="ＭＳ ゴシック" w:hAnsi="ＭＳ ゴシック" w:hint="eastAsia"/>
                <w:sz w:val="18"/>
                <w:szCs w:val="18"/>
              </w:rPr>
              <w:t>コンプライアンス（法令等遵守）の徹底</w:t>
            </w:r>
          </w:p>
        </w:tc>
      </w:tr>
      <w:tr w:rsidR="000F4481" w:rsidRPr="000F4481" w14:paraId="5B70A4EF" w14:textId="77777777" w:rsidTr="002F497C">
        <w:trPr>
          <w:trHeight w:val="416"/>
        </w:trPr>
        <w:tc>
          <w:tcPr>
            <w:tcW w:w="1276" w:type="dxa"/>
            <w:vMerge/>
            <w:tcBorders>
              <w:left w:val="single" w:sz="12" w:space="0" w:color="auto"/>
              <w:right w:val="single" w:sz="12" w:space="0" w:color="auto"/>
            </w:tcBorders>
            <w:vAlign w:val="center"/>
          </w:tcPr>
          <w:p w14:paraId="131DB380"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757BE261" w14:textId="77777777" w:rsidR="003B58E3" w:rsidRPr="000F4481" w:rsidRDefault="003B58E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2CA89BE0" w14:textId="1B60C1DF" w:rsidR="003B58E3" w:rsidRPr="000F4481" w:rsidRDefault="003B58E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イ　</w:t>
            </w:r>
            <w:r w:rsidR="00943263" w:rsidRPr="000F4481">
              <w:rPr>
                <w:rFonts w:ascii="ＭＳ ゴシック" w:eastAsia="ＭＳ ゴシック" w:hAnsi="ＭＳ ゴシック" w:hint="eastAsia"/>
                <w:sz w:val="18"/>
                <w:szCs w:val="18"/>
              </w:rPr>
              <w:t>組織統治（ガバナンス）の確立</w:t>
            </w:r>
          </w:p>
        </w:tc>
      </w:tr>
      <w:tr w:rsidR="000F4481" w:rsidRPr="000F4481" w14:paraId="523989CE" w14:textId="77777777" w:rsidTr="002F497C">
        <w:trPr>
          <w:trHeight w:val="408"/>
        </w:trPr>
        <w:tc>
          <w:tcPr>
            <w:tcW w:w="1276" w:type="dxa"/>
            <w:vMerge/>
            <w:tcBorders>
              <w:left w:val="single" w:sz="12" w:space="0" w:color="auto"/>
              <w:right w:val="single" w:sz="12" w:space="0" w:color="auto"/>
            </w:tcBorders>
            <w:vAlign w:val="center"/>
          </w:tcPr>
          <w:p w14:paraId="0B744662"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val="restart"/>
            <w:tcBorders>
              <w:left w:val="single" w:sz="12" w:space="0" w:color="auto"/>
              <w:right w:val="single" w:sz="4" w:space="0" w:color="auto"/>
            </w:tcBorders>
            <w:vAlign w:val="center"/>
          </w:tcPr>
          <w:p w14:paraId="06BCE41D" w14:textId="0F6D364A"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⑶　</w:t>
            </w:r>
            <w:r w:rsidR="00411DA3" w:rsidRPr="000F4481">
              <w:rPr>
                <w:rFonts w:ascii="ＭＳ ゴシック" w:eastAsia="ＭＳ ゴシック" w:hAnsi="ＭＳ ゴシック" w:hint="eastAsia"/>
                <w:sz w:val="18"/>
                <w:szCs w:val="18"/>
              </w:rPr>
              <w:t>健全な財政規律の確立</w:t>
            </w:r>
          </w:p>
        </w:tc>
        <w:tc>
          <w:tcPr>
            <w:tcW w:w="5528" w:type="dxa"/>
            <w:tcBorders>
              <w:left w:val="single" w:sz="4" w:space="0" w:color="auto"/>
              <w:right w:val="single" w:sz="12" w:space="0" w:color="auto"/>
            </w:tcBorders>
            <w:vAlign w:val="center"/>
          </w:tcPr>
          <w:p w14:paraId="1787DD17" w14:textId="26AEE3D2" w:rsidR="003B58E3" w:rsidRPr="000F4481" w:rsidRDefault="003B58E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ア　</w:t>
            </w:r>
            <w:r w:rsidR="00943263" w:rsidRPr="000F4481">
              <w:rPr>
                <w:rFonts w:ascii="ＭＳ ゴシック" w:eastAsia="ＭＳ ゴシック" w:hAnsi="ＭＳ ゴシック" w:hint="eastAsia"/>
                <w:sz w:val="18"/>
                <w:szCs w:val="18"/>
              </w:rPr>
              <w:t>経営状況の分析と適切な資金の運用・積立て</w:t>
            </w:r>
          </w:p>
        </w:tc>
      </w:tr>
      <w:tr w:rsidR="000F4481" w:rsidRPr="000F4481" w14:paraId="6C1E5A6E" w14:textId="77777777" w:rsidTr="002F497C">
        <w:trPr>
          <w:trHeight w:val="415"/>
        </w:trPr>
        <w:tc>
          <w:tcPr>
            <w:tcW w:w="1276" w:type="dxa"/>
            <w:vMerge/>
            <w:tcBorders>
              <w:left w:val="single" w:sz="12" w:space="0" w:color="auto"/>
              <w:right w:val="single" w:sz="12" w:space="0" w:color="auto"/>
            </w:tcBorders>
            <w:vAlign w:val="center"/>
          </w:tcPr>
          <w:p w14:paraId="0468847F"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tcBorders>
              <w:left w:val="single" w:sz="12" w:space="0" w:color="auto"/>
              <w:right w:val="single" w:sz="4" w:space="0" w:color="auto"/>
            </w:tcBorders>
            <w:vAlign w:val="center"/>
          </w:tcPr>
          <w:p w14:paraId="38AFBBC0" w14:textId="77777777" w:rsidR="003B58E3" w:rsidRPr="000F4481" w:rsidRDefault="003B58E3" w:rsidP="00411DA3">
            <w:pPr>
              <w:widowControl/>
              <w:jc w:val="left"/>
              <w:rPr>
                <w:rFonts w:ascii="ＭＳ ゴシック" w:eastAsia="ＭＳ ゴシック" w:hAnsi="ＭＳ ゴシック"/>
                <w:sz w:val="18"/>
                <w:szCs w:val="18"/>
              </w:rPr>
            </w:pPr>
          </w:p>
        </w:tc>
        <w:tc>
          <w:tcPr>
            <w:tcW w:w="5528" w:type="dxa"/>
            <w:tcBorders>
              <w:left w:val="single" w:sz="4" w:space="0" w:color="auto"/>
              <w:right w:val="single" w:sz="12" w:space="0" w:color="auto"/>
            </w:tcBorders>
            <w:vAlign w:val="center"/>
          </w:tcPr>
          <w:p w14:paraId="48C296C2" w14:textId="77777777" w:rsidR="003B58E3" w:rsidRPr="000F4481" w:rsidRDefault="003B58E3" w:rsidP="00411DA3">
            <w:pPr>
              <w:widowControl/>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イ　</w:t>
            </w:r>
            <w:r w:rsidRPr="000F4481">
              <w:rPr>
                <w:rFonts w:ascii="ＭＳ ゴシック" w:eastAsia="ＭＳ ゴシック" w:hAnsi="ＭＳ ゴシック" w:hint="eastAsia"/>
                <w:kern w:val="0"/>
                <w:sz w:val="18"/>
                <w:szCs w:val="18"/>
              </w:rPr>
              <w:t>自治体補助制度等の活用と自治体等からの事業受託</w:t>
            </w:r>
          </w:p>
        </w:tc>
      </w:tr>
      <w:tr w:rsidR="000F4481" w:rsidRPr="000F4481" w14:paraId="0BEA2B62" w14:textId="77777777" w:rsidTr="002F497C">
        <w:trPr>
          <w:trHeight w:val="421"/>
        </w:trPr>
        <w:tc>
          <w:tcPr>
            <w:tcW w:w="1276" w:type="dxa"/>
            <w:vMerge/>
            <w:tcBorders>
              <w:left w:val="single" w:sz="12" w:space="0" w:color="auto"/>
              <w:bottom w:val="single" w:sz="12" w:space="0" w:color="auto"/>
              <w:right w:val="single" w:sz="12" w:space="0" w:color="auto"/>
            </w:tcBorders>
            <w:vAlign w:val="center"/>
          </w:tcPr>
          <w:p w14:paraId="63801283" w14:textId="77777777" w:rsidR="003B58E3" w:rsidRPr="000F4481" w:rsidRDefault="003B58E3" w:rsidP="00411DA3">
            <w:pPr>
              <w:widowControl/>
              <w:jc w:val="left"/>
              <w:rPr>
                <w:rFonts w:ascii="ＭＳ ゴシック" w:eastAsia="ＭＳ ゴシック" w:hAnsi="ＭＳ ゴシック"/>
                <w:sz w:val="18"/>
                <w:szCs w:val="18"/>
              </w:rPr>
            </w:pPr>
          </w:p>
        </w:tc>
        <w:tc>
          <w:tcPr>
            <w:tcW w:w="2693" w:type="dxa"/>
            <w:vMerge/>
            <w:tcBorders>
              <w:left w:val="single" w:sz="12" w:space="0" w:color="auto"/>
              <w:bottom w:val="single" w:sz="12" w:space="0" w:color="auto"/>
              <w:right w:val="single" w:sz="4" w:space="0" w:color="auto"/>
            </w:tcBorders>
            <w:vAlign w:val="center"/>
          </w:tcPr>
          <w:p w14:paraId="435322CD" w14:textId="77777777" w:rsidR="003B58E3" w:rsidRPr="000F4481" w:rsidRDefault="003B58E3" w:rsidP="00411DA3">
            <w:pPr>
              <w:widowControl/>
              <w:jc w:val="left"/>
              <w:rPr>
                <w:rFonts w:ascii="ＭＳ ゴシック" w:eastAsia="ＭＳ ゴシック" w:hAnsi="ＭＳ ゴシック"/>
                <w:sz w:val="18"/>
                <w:szCs w:val="18"/>
              </w:rPr>
            </w:pPr>
          </w:p>
        </w:tc>
        <w:tc>
          <w:tcPr>
            <w:tcW w:w="5528" w:type="dxa"/>
            <w:tcBorders>
              <w:left w:val="single" w:sz="4" w:space="0" w:color="auto"/>
              <w:bottom w:val="single" w:sz="12" w:space="0" w:color="auto"/>
              <w:right w:val="single" w:sz="12" w:space="0" w:color="auto"/>
            </w:tcBorders>
            <w:vAlign w:val="center"/>
          </w:tcPr>
          <w:p w14:paraId="676AEBEF" w14:textId="4AE1C8EC" w:rsidR="003B58E3" w:rsidRPr="000F4481" w:rsidRDefault="003B58E3" w:rsidP="00411DA3">
            <w:pPr>
              <w:widowControl/>
              <w:ind w:left="180" w:hangingChars="100" w:hanging="180"/>
              <w:jc w:val="left"/>
              <w:rPr>
                <w:rFonts w:ascii="ＭＳ ゴシック" w:eastAsia="ＭＳ ゴシック" w:hAnsi="ＭＳ ゴシック"/>
                <w:sz w:val="18"/>
                <w:szCs w:val="18"/>
              </w:rPr>
            </w:pPr>
            <w:r w:rsidRPr="000F4481">
              <w:rPr>
                <w:rFonts w:ascii="ＭＳ ゴシック" w:eastAsia="ＭＳ ゴシック" w:hAnsi="ＭＳ ゴシック" w:hint="eastAsia"/>
                <w:sz w:val="18"/>
                <w:szCs w:val="18"/>
              </w:rPr>
              <w:t xml:space="preserve">ウ　</w:t>
            </w:r>
            <w:r w:rsidR="00943263" w:rsidRPr="000F4481">
              <w:rPr>
                <w:rFonts w:ascii="ＭＳ ゴシック" w:eastAsia="ＭＳ ゴシック" w:hAnsi="ＭＳ ゴシック" w:hint="eastAsia"/>
                <w:sz w:val="18"/>
                <w:szCs w:val="18"/>
              </w:rPr>
              <w:t>京都ライトハウス後援会からの支援の確保</w:t>
            </w:r>
          </w:p>
        </w:tc>
      </w:tr>
    </w:tbl>
    <w:p w14:paraId="0DDB8B16" w14:textId="77777777" w:rsidR="0042212A" w:rsidRPr="000F4481" w:rsidRDefault="0042212A">
      <w:pPr>
        <w:widowControl/>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b/>
          <w:bCs/>
          <w:kern w:val="0"/>
          <w:sz w:val="20"/>
          <w:szCs w:val="20"/>
        </w:rPr>
        <w:br w:type="page"/>
      </w:r>
    </w:p>
    <w:p w14:paraId="0D46805F" w14:textId="672EEA33" w:rsidR="0027502C" w:rsidRPr="000F4481" w:rsidRDefault="00CE5A50">
      <w:pPr>
        <w:rPr>
          <w:rFonts w:ascii="ＭＳ ゴシック" w:eastAsia="ＭＳ ゴシック" w:hAnsi="ＭＳ ゴシック"/>
          <w:b/>
          <w:bCs/>
          <w:szCs w:val="21"/>
        </w:rPr>
      </w:pPr>
      <w:r w:rsidRPr="000F4481">
        <w:rPr>
          <w:rFonts w:ascii="ＭＳ ゴシック" w:eastAsia="ＭＳ ゴシック" w:hAnsi="ＭＳ ゴシック" w:cs="ＭＳ Ｐゴシック" w:hint="eastAsia"/>
          <w:b/>
          <w:bCs/>
          <w:kern w:val="0"/>
          <w:szCs w:val="21"/>
        </w:rPr>
        <w:t>１　社会福祉事業の推進</w:t>
      </w:r>
    </w:p>
    <w:p w14:paraId="2619038C"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⑴　社会福祉事業の利用者確保に向けた創意工夫</w:t>
      </w:r>
    </w:p>
    <w:p w14:paraId="28A9DEBD" w14:textId="5AA36F1B"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実施する社会福祉事業における利用者の確保</w:t>
      </w:r>
    </w:p>
    <w:p w14:paraId="1172C698" w14:textId="012CF7B8" w:rsidR="00F10D4B" w:rsidRPr="000F4481" w:rsidRDefault="00B23172" w:rsidP="00F10D4B">
      <w:pPr>
        <w:ind w:leftChars="300" w:left="630" w:firstLineChars="100" w:firstLine="200"/>
        <w:rPr>
          <w:rFonts w:ascii="ＭＳ ゴシック" w:eastAsia="ＭＳ ゴシック" w:hAnsi="ＭＳ ゴシック"/>
          <w:bCs/>
          <w:sz w:val="20"/>
          <w:szCs w:val="20"/>
        </w:rPr>
      </w:pPr>
      <w:bookmarkStart w:id="3" w:name="_Hlk45885651"/>
      <w:r w:rsidRPr="000F4481">
        <w:rPr>
          <w:rFonts w:ascii="ＭＳ ゴシック" w:eastAsia="ＭＳ ゴシック" w:hAnsi="ＭＳ ゴシック" w:hint="eastAsia"/>
          <w:bCs/>
          <w:sz w:val="20"/>
          <w:szCs w:val="20"/>
        </w:rPr>
        <w:t>本</w:t>
      </w:r>
      <w:r w:rsidR="00F10D4B" w:rsidRPr="000F4481">
        <w:rPr>
          <w:rFonts w:ascii="ＭＳ ゴシック" w:eastAsia="ＭＳ ゴシック" w:hAnsi="ＭＳ ゴシック" w:hint="eastAsia"/>
          <w:bCs/>
          <w:sz w:val="20"/>
          <w:szCs w:val="20"/>
        </w:rPr>
        <w:t>法人が実施する</w:t>
      </w:r>
      <w:r w:rsidR="008B25F9" w:rsidRPr="000F4481">
        <w:rPr>
          <w:rFonts w:ascii="ＭＳ ゴシック" w:eastAsia="ＭＳ ゴシック" w:hAnsi="ＭＳ ゴシック" w:hint="eastAsia"/>
          <w:bCs/>
          <w:sz w:val="20"/>
          <w:szCs w:val="20"/>
        </w:rPr>
        <w:t>社会福祉事業について、</w:t>
      </w:r>
      <w:r w:rsidR="00F10D4B" w:rsidRPr="000F4481">
        <w:rPr>
          <w:rFonts w:ascii="ＭＳ ゴシック" w:eastAsia="ＭＳ ゴシック" w:hAnsi="ＭＳ ゴシック" w:hint="eastAsia"/>
          <w:bCs/>
          <w:sz w:val="20"/>
          <w:szCs w:val="20"/>
        </w:rPr>
        <w:t>利用状況を</w:t>
      </w:r>
      <w:r w:rsidR="007E4CD0" w:rsidRPr="000F4481">
        <w:rPr>
          <w:rFonts w:ascii="ＭＳ ゴシック" w:eastAsia="ＭＳ ゴシック" w:hAnsi="ＭＳ ゴシック" w:hint="eastAsia"/>
          <w:bCs/>
          <w:sz w:val="20"/>
          <w:szCs w:val="20"/>
        </w:rPr>
        <w:t>常に</w:t>
      </w:r>
      <w:r w:rsidR="00F10D4B" w:rsidRPr="000F4481">
        <w:rPr>
          <w:rFonts w:ascii="ＭＳ ゴシック" w:eastAsia="ＭＳ ゴシック" w:hAnsi="ＭＳ ゴシック" w:hint="eastAsia"/>
          <w:bCs/>
          <w:sz w:val="20"/>
          <w:szCs w:val="20"/>
        </w:rPr>
        <w:t>把握し、</w:t>
      </w:r>
      <w:r w:rsidR="00E70EC3" w:rsidRPr="000F4481">
        <w:rPr>
          <w:rFonts w:ascii="ＭＳ ゴシック" w:eastAsia="ＭＳ ゴシック" w:hAnsi="ＭＳ ゴシック" w:hint="eastAsia"/>
          <w:bCs/>
          <w:sz w:val="20"/>
          <w:szCs w:val="20"/>
        </w:rPr>
        <w:t>福祉</w:t>
      </w:r>
      <w:r w:rsidR="008B25F9" w:rsidRPr="000F4481">
        <w:rPr>
          <w:rFonts w:ascii="ＭＳ ゴシック" w:eastAsia="ＭＳ ゴシック" w:hAnsi="ＭＳ ゴシック" w:hint="eastAsia"/>
          <w:bCs/>
          <w:sz w:val="20"/>
          <w:szCs w:val="20"/>
        </w:rPr>
        <w:t>ニーズがありながら</w:t>
      </w:r>
      <w:r w:rsidR="00F10D4B" w:rsidRPr="000F4481">
        <w:rPr>
          <w:rFonts w:ascii="ＭＳ ゴシック" w:eastAsia="ＭＳ ゴシック" w:hAnsi="ＭＳ ゴシック" w:hint="eastAsia"/>
          <w:bCs/>
          <w:sz w:val="20"/>
          <w:szCs w:val="20"/>
        </w:rPr>
        <w:t>利用につながっていない</w:t>
      </w:r>
      <w:r w:rsidR="008B25F9" w:rsidRPr="000F4481">
        <w:rPr>
          <w:rFonts w:ascii="ＭＳ ゴシック" w:eastAsia="ＭＳ ゴシック" w:hAnsi="ＭＳ ゴシック" w:hint="eastAsia"/>
          <w:bCs/>
          <w:sz w:val="20"/>
          <w:szCs w:val="20"/>
        </w:rPr>
        <w:t>と考えられる場合</w:t>
      </w:r>
      <w:r w:rsidR="00F10D4B" w:rsidRPr="000F4481">
        <w:rPr>
          <w:rFonts w:ascii="ＭＳ ゴシック" w:eastAsia="ＭＳ ゴシック" w:hAnsi="ＭＳ ゴシック" w:hint="eastAsia"/>
          <w:bCs/>
          <w:sz w:val="20"/>
          <w:szCs w:val="20"/>
        </w:rPr>
        <w:t>は</w:t>
      </w:r>
      <w:r w:rsidR="008B25F9" w:rsidRPr="000F4481">
        <w:rPr>
          <w:rFonts w:ascii="ＭＳ ゴシック" w:eastAsia="ＭＳ ゴシック" w:hAnsi="ＭＳ ゴシック" w:hint="eastAsia"/>
          <w:bCs/>
          <w:sz w:val="20"/>
          <w:szCs w:val="20"/>
        </w:rPr>
        <w:t>、その要因を的確に分析</w:t>
      </w:r>
      <w:r w:rsidR="000D686C" w:rsidRPr="00FF2F53">
        <w:rPr>
          <w:rFonts w:ascii="ＭＳ ゴシック" w:eastAsia="ＭＳ ゴシック" w:hAnsi="ＭＳ ゴシック" w:hint="eastAsia"/>
          <w:bCs/>
          <w:sz w:val="20"/>
          <w:szCs w:val="20"/>
        </w:rPr>
        <w:t>するとともに、潜在化しているニーズの掘り起こしも含め、</w:t>
      </w:r>
      <w:r w:rsidR="00F10D4B" w:rsidRPr="00FF2F53">
        <w:rPr>
          <w:rFonts w:ascii="ＭＳ ゴシック" w:eastAsia="ＭＳ ゴシック" w:hAnsi="ＭＳ ゴシック" w:hint="eastAsia"/>
          <w:bCs/>
          <w:sz w:val="20"/>
          <w:szCs w:val="20"/>
        </w:rPr>
        <w:t>利用促進に向けて具体的な対策を講じる</w:t>
      </w:r>
      <w:r w:rsidR="008B25F9" w:rsidRPr="00FF2F53">
        <w:rPr>
          <w:rFonts w:ascii="ＭＳ ゴシック" w:eastAsia="ＭＳ ゴシック" w:hAnsi="ＭＳ ゴシック" w:hint="eastAsia"/>
          <w:bCs/>
          <w:sz w:val="20"/>
          <w:szCs w:val="20"/>
        </w:rPr>
        <w:t>。ま</w:t>
      </w:r>
      <w:r w:rsidR="00E70EC3" w:rsidRPr="00FF2F53">
        <w:rPr>
          <w:rFonts w:ascii="ＭＳ ゴシック" w:eastAsia="ＭＳ ゴシック" w:hAnsi="ＭＳ ゴシック" w:hint="eastAsia"/>
          <w:bCs/>
          <w:sz w:val="20"/>
          <w:szCs w:val="20"/>
        </w:rPr>
        <w:t>た</w:t>
      </w:r>
      <w:r w:rsidR="008B25F9" w:rsidRPr="00FF2F53">
        <w:rPr>
          <w:rFonts w:ascii="ＭＳ ゴシック" w:eastAsia="ＭＳ ゴシック" w:hAnsi="ＭＳ ゴシック" w:hint="eastAsia"/>
          <w:bCs/>
          <w:sz w:val="20"/>
          <w:szCs w:val="20"/>
        </w:rPr>
        <w:t>、</w:t>
      </w:r>
      <w:r w:rsidR="00E70EC3" w:rsidRPr="00FF2F53">
        <w:rPr>
          <w:rFonts w:ascii="ＭＳ ゴシック" w:eastAsia="ＭＳ ゴシック" w:hAnsi="ＭＳ ゴシック" w:hint="eastAsia"/>
          <w:bCs/>
          <w:sz w:val="20"/>
          <w:szCs w:val="20"/>
        </w:rPr>
        <w:t>福祉</w:t>
      </w:r>
      <w:r w:rsidR="00F10D4B" w:rsidRPr="00FF2F53">
        <w:rPr>
          <w:rFonts w:ascii="ＭＳ ゴシック" w:eastAsia="ＭＳ ゴシック" w:hAnsi="ＭＳ ゴシック" w:hint="eastAsia"/>
          <w:bCs/>
          <w:sz w:val="20"/>
          <w:szCs w:val="20"/>
        </w:rPr>
        <w:t>ニーズの</w:t>
      </w:r>
      <w:r w:rsidR="000D686C" w:rsidRPr="00FF2F53">
        <w:rPr>
          <w:rFonts w:ascii="ＭＳ ゴシック" w:eastAsia="ＭＳ ゴシック" w:hAnsi="ＭＳ ゴシック" w:hint="eastAsia"/>
          <w:bCs/>
          <w:sz w:val="20"/>
          <w:szCs w:val="20"/>
        </w:rPr>
        <w:t>掘り起こしを行ってもなおニーズが認められない</w:t>
      </w:r>
      <w:r w:rsidR="008B25F9" w:rsidRPr="00FF2F53">
        <w:rPr>
          <w:rFonts w:ascii="ＭＳ ゴシック" w:eastAsia="ＭＳ ゴシック" w:hAnsi="ＭＳ ゴシック" w:hint="eastAsia"/>
          <w:bCs/>
          <w:sz w:val="20"/>
          <w:szCs w:val="20"/>
        </w:rPr>
        <w:t>場合</w:t>
      </w:r>
      <w:r w:rsidR="008B25F9" w:rsidRPr="000F4481">
        <w:rPr>
          <w:rFonts w:ascii="ＭＳ ゴシック" w:eastAsia="ＭＳ ゴシック" w:hAnsi="ＭＳ ゴシック" w:hint="eastAsia"/>
          <w:bCs/>
          <w:sz w:val="20"/>
          <w:szCs w:val="20"/>
        </w:rPr>
        <w:t>は</w:t>
      </w:r>
      <w:r w:rsidR="00F10D4B" w:rsidRPr="000F4481">
        <w:rPr>
          <w:rFonts w:ascii="ＭＳ ゴシック" w:eastAsia="ＭＳ ゴシック" w:hAnsi="ＭＳ ゴシック" w:hint="eastAsia"/>
          <w:bCs/>
          <w:sz w:val="20"/>
          <w:szCs w:val="20"/>
        </w:rPr>
        <w:t>、</w:t>
      </w:r>
      <w:r w:rsidR="008B25F9" w:rsidRPr="000F4481">
        <w:rPr>
          <w:rFonts w:ascii="ＭＳ ゴシック" w:eastAsia="ＭＳ ゴシック" w:hAnsi="ＭＳ ゴシック" w:hint="eastAsia"/>
          <w:bCs/>
          <w:sz w:val="20"/>
          <w:szCs w:val="20"/>
        </w:rPr>
        <w:t>事業</w:t>
      </w:r>
      <w:r w:rsidR="00E70EC3" w:rsidRPr="000F4481">
        <w:rPr>
          <w:rFonts w:ascii="ＭＳ ゴシック" w:eastAsia="ＭＳ ゴシック" w:hAnsi="ＭＳ ゴシック" w:hint="eastAsia"/>
          <w:bCs/>
          <w:sz w:val="20"/>
          <w:szCs w:val="20"/>
        </w:rPr>
        <w:t>継続</w:t>
      </w:r>
      <w:r w:rsidR="008B25F9" w:rsidRPr="000F4481">
        <w:rPr>
          <w:rFonts w:ascii="ＭＳ ゴシック" w:eastAsia="ＭＳ ゴシック" w:hAnsi="ＭＳ ゴシック" w:hint="eastAsia"/>
          <w:bCs/>
          <w:sz w:val="20"/>
          <w:szCs w:val="20"/>
        </w:rPr>
        <w:t>の必要性</w:t>
      </w:r>
      <w:r w:rsidR="00E70EC3" w:rsidRPr="000F4481">
        <w:rPr>
          <w:rFonts w:ascii="ＭＳ ゴシック" w:eastAsia="ＭＳ ゴシック" w:hAnsi="ＭＳ ゴシック" w:hint="eastAsia"/>
          <w:bCs/>
          <w:sz w:val="20"/>
          <w:szCs w:val="20"/>
        </w:rPr>
        <w:t>について</w:t>
      </w:r>
      <w:r w:rsidR="008B25F9" w:rsidRPr="000F4481">
        <w:rPr>
          <w:rFonts w:ascii="ＭＳ ゴシック" w:eastAsia="ＭＳ ゴシック" w:hAnsi="ＭＳ ゴシック" w:hint="eastAsia"/>
          <w:bCs/>
          <w:sz w:val="20"/>
          <w:szCs w:val="20"/>
        </w:rPr>
        <w:t>検討</w:t>
      </w:r>
      <w:r w:rsidR="00E70EC3" w:rsidRPr="000F4481">
        <w:rPr>
          <w:rFonts w:ascii="ＭＳ ゴシック" w:eastAsia="ＭＳ ゴシック" w:hAnsi="ＭＳ ゴシック" w:hint="eastAsia"/>
          <w:bCs/>
          <w:sz w:val="20"/>
          <w:szCs w:val="20"/>
        </w:rPr>
        <w:t>する</w:t>
      </w:r>
      <w:r w:rsidR="00F10D4B" w:rsidRPr="000F4481">
        <w:rPr>
          <w:rFonts w:ascii="ＭＳ ゴシック" w:eastAsia="ＭＳ ゴシック" w:hAnsi="ＭＳ ゴシック" w:hint="eastAsia"/>
          <w:bCs/>
          <w:sz w:val="20"/>
          <w:szCs w:val="20"/>
        </w:rPr>
        <w:t>。</w:t>
      </w:r>
    </w:p>
    <w:p w14:paraId="3ADCBE23" w14:textId="0336FC06" w:rsidR="00BE108F" w:rsidRPr="000F4481" w:rsidRDefault="00BE108F" w:rsidP="00C15DFB">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bookmarkEnd w:id="3"/>
    <w:p w14:paraId="05413269" w14:textId="7DD782A6" w:rsidR="00C15DFB" w:rsidRPr="000F4481" w:rsidRDefault="008B2251" w:rsidP="00C15DFB">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15DFB"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各施設・事業所では、実施する社会福祉事業の利用者数の動向を</w:t>
      </w:r>
      <w:r w:rsidR="00156EBD" w:rsidRPr="000F4481">
        <w:rPr>
          <w:rFonts w:ascii="ＭＳ ゴシック" w:eastAsia="ＭＳ ゴシック" w:hAnsi="ＭＳ ゴシック" w:cs="ＭＳ Ｐゴシック" w:hint="eastAsia"/>
          <w:kern w:val="0"/>
          <w:sz w:val="20"/>
          <w:szCs w:val="20"/>
        </w:rPr>
        <w:t>定期的</w:t>
      </w:r>
      <w:r w:rsidR="00CE5A50" w:rsidRPr="000F4481">
        <w:rPr>
          <w:rFonts w:ascii="ＭＳ ゴシック" w:eastAsia="ＭＳ ゴシック" w:hAnsi="ＭＳ ゴシック" w:cs="ＭＳ Ｐゴシック" w:hint="eastAsia"/>
          <w:kern w:val="0"/>
          <w:sz w:val="20"/>
          <w:szCs w:val="20"/>
        </w:rPr>
        <w:t>に把握・分析し、事業が安定的に運営できる利用者数の確保</w:t>
      </w:r>
      <w:r w:rsidR="00BE108F" w:rsidRPr="000F4481">
        <w:rPr>
          <w:rFonts w:ascii="ＭＳ ゴシック" w:eastAsia="ＭＳ ゴシック" w:hAnsi="ＭＳ ゴシック" w:cs="ＭＳ Ｐゴシック" w:hint="eastAsia"/>
          <w:kern w:val="0"/>
          <w:sz w:val="20"/>
          <w:szCs w:val="20"/>
        </w:rPr>
        <w:t>、稼働率の向上</w:t>
      </w:r>
      <w:r w:rsidR="00CE5A50" w:rsidRPr="000F4481">
        <w:rPr>
          <w:rFonts w:ascii="ＭＳ ゴシック" w:eastAsia="ＭＳ ゴシック" w:hAnsi="ＭＳ ゴシック" w:cs="ＭＳ Ｐゴシック" w:hint="eastAsia"/>
          <w:kern w:val="0"/>
          <w:sz w:val="20"/>
          <w:szCs w:val="20"/>
        </w:rPr>
        <w:t>に</w:t>
      </w:r>
      <w:r w:rsidR="00550065" w:rsidRPr="000F4481">
        <w:rPr>
          <w:rFonts w:ascii="ＭＳ ゴシック" w:eastAsia="ＭＳ ゴシック" w:hAnsi="ＭＳ ゴシック" w:cs="ＭＳ Ｐゴシック" w:hint="eastAsia"/>
          <w:kern w:val="0"/>
          <w:sz w:val="20"/>
          <w:szCs w:val="20"/>
        </w:rPr>
        <w:t>取り組む</w:t>
      </w:r>
      <w:r w:rsidR="00CE5A50" w:rsidRPr="000F4481">
        <w:rPr>
          <w:rFonts w:ascii="ＭＳ ゴシック" w:eastAsia="ＭＳ ゴシック" w:hAnsi="ＭＳ ゴシック" w:cs="ＭＳ Ｐゴシック" w:hint="eastAsia"/>
          <w:kern w:val="0"/>
          <w:sz w:val="20"/>
          <w:szCs w:val="20"/>
        </w:rPr>
        <w:t>。</w:t>
      </w:r>
    </w:p>
    <w:p w14:paraId="33C6B96C" w14:textId="1E31DCE5" w:rsidR="00C15DFB" w:rsidRPr="000F4481" w:rsidRDefault="008B2251" w:rsidP="00C15DFB">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15DFB"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ライトハウス朱雀では、地域イベント</w:t>
      </w:r>
      <w:r w:rsidR="00BE108F" w:rsidRPr="000F4481">
        <w:rPr>
          <w:rFonts w:ascii="ＭＳ ゴシック" w:eastAsia="ＭＳ ゴシック" w:hAnsi="ＭＳ ゴシック" w:cs="ＭＳ Ｐゴシック" w:hint="eastAsia"/>
          <w:kern w:val="0"/>
          <w:sz w:val="20"/>
          <w:szCs w:val="20"/>
        </w:rPr>
        <w:t>に出向くなどして</w:t>
      </w:r>
      <w:r w:rsidR="00CE5A50" w:rsidRPr="000F4481">
        <w:rPr>
          <w:rFonts w:ascii="ＭＳ ゴシック" w:eastAsia="ＭＳ ゴシック" w:hAnsi="ＭＳ ゴシック" w:cs="ＭＳ Ｐゴシック" w:hint="eastAsia"/>
          <w:kern w:val="0"/>
          <w:sz w:val="20"/>
          <w:szCs w:val="20"/>
        </w:rPr>
        <w:t>介護相談や活用できる福祉活動の情報提供を行う機会を創出する。</w:t>
      </w:r>
    </w:p>
    <w:p w14:paraId="4AEA4AB4" w14:textId="6EABA48D" w:rsidR="00CE5A50" w:rsidRPr="000F4481" w:rsidRDefault="008B2251" w:rsidP="00C15DFB">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C15DFB"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各施設・事業所では、所管の社会福祉事業の実施状況や福祉ニーズの有無等取り巻く環境を把握・分析し、福祉ニーズ</w:t>
      </w:r>
      <w:r w:rsidR="000D686C" w:rsidRPr="00FF2F53">
        <w:rPr>
          <w:rFonts w:ascii="ＭＳ ゴシック" w:eastAsia="ＭＳ ゴシック" w:hAnsi="ＭＳ ゴシック" w:cs="ＭＳ Ｐゴシック" w:hint="eastAsia"/>
          <w:kern w:val="0"/>
          <w:sz w:val="20"/>
          <w:szCs w:val="20"/>
        </w:rPr>
        <w:t>の掘り起こしを行ってもなおニーズ</w:t>
      </w:r>
      <w:r w:rsidR="00CE5A50" w:rsidRPr="000F4481">
        <w:rPr>
          <w:rFonts w:ascii="ＭＳ ゴシック" w:eastAsia="ＭＳ ゴシック" w:hAnsi="ＭＳ ゴシック" w:cs="ＭＳ Ｐゴシック" w:hint="eastAsia"/>
          <w:kern w:val="0"/>
          <w:sz w:val="20"/>
          <w:szCs w:val="20"/>
        </w:rPr>
        <w:t>が見込めない場合は、事業の抜本的な見直しも含めて今後のあり方を検討する。</w:t>
      </w:r>
    </w:p>
    <w:p w14:paraId="2FE0B8DC" w14:textId="5CE38BB6" w:rsidR="0027502C" w:rsidRPr="000F4481" w:rsidRDefault="00CE5A50" w:rsidP="00CE5A50">
      <w:pPr>
        <w:ind w:firstLineChars="200" w:firstLine="402"/>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アウトリーチ（地域への出張）による福祉サービスの</w:t>
      </w:r>
      <w:r w:rsidR="007E4CD0" w:rsidRPr="000F4481">
        <w:rPr>
          <w:rFonts w:ascii="ＭＳ ゴシック" w:eastAsia="ＭＳ ゴシック" w:hAnsi="ＭＳ ゴシック" w:cs="ＭＳ Ｐゴシック" w:hint="eastAsia"/>
          <w:b/>
          <w:bCs/>
          <w:kern w:val="0"/>
          <w:sz w:val="20"/>
          <w:szCs w:val="20"/>
        </w:rPr>
        <w:t>提供</w:t>
      </w:r>
    </w:p>
    <w:p w14:paraId="74DD0BBE" w14:textId="75F2DEA3" w:rsidR="00F10D4B" w:rsidRPr="0004674A" w:rsidRDefault="00B23172"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本法人</w:t>
      </w:r>
      <w:r w:rsidR="00E70EC3" w:rsidRPr="000F4481">
        <w:rPr>
          <w:rFonts w:ascii="ＭＳ ゴシック" w:eastAsia="ＭＳ ゴシック" w:hAnsi="ＭＳ ゴシック" w:hint="eastAsia"/>
          <w:bCs/>
          <w:sz w:val="20"/>
          <w:szCs w:val="20"/>
        </w:rPr>
        <w:t>が実施する社会福祉事業</w:t>
      </w:r>
      <w:r w:rsidR="007E4CD0" w:rsidRPr="000F4481">
        <w:rPr>
          <w:rFonts w:ascii="ＭＳ ゴシック" w:eastAsia="ＭＳ ゴシック" w:hAnsi="ＭＳ ゴシック" w:hint="eastAsia"/>
          <w:bCs/>
          <w:sz w:val="20"/>
          <w:szCs w:val="20"/>
        </w:rPr>
        <w:t>を入所・</w:t>
      </w:r>
      <w:r w:rsidR="00F10D4B" w:rsidRPr="000F4481">
        <w:rPr>
          <w:rFonts w:ascii="ＭＳ ゴシック" w:eastAsia="ＭＳ ゴシック" w:hAnsi="ＭＳ ゴシック" w:hint="eastAsia"/>
          <w:bCs/>
          <w:sz w:val="20"/>
          <w:szCs w:val="20"/>
        </w:rPr>
        <w:t>通所</w:t>
      </w:r>
      <w:r w:rsidR="007E4CD0" w:rsidRPr="000F4481">
        <w:rPr>
          <w:rFonts w:ascii="ＭＳ ゴシック" w:eastAsia="ＭＳ ゴシック" w:hAnsi="ＭＳ ゴシック" w:hint="eastAsia"/>
          <w:bCs/>
          <w:sz w:val="20"/>
          <w:szCs w:val="20"/>
        </w:rPr>
        <w:t>して</w:t>
      </w:r>
      <w:r w:rsidR="00E70EC3" w:rsidRPr="000F4481">
        <w:rPr>
          <w:rFonts w:ascii="ＭＳ ゴシック" w:eastAsia="ＭＳ ゴシック" w:hAnsi="ＭＳ ゴシック" w:hint="eastAsia"/>
          <w:bCs/>
          <w:sz w:val="20"/>
          <w:szCs w:val="20"/>
        </w:rPr>
        <w:t>利用</w:t>
      </w:r>
      <w:r w:rsidR="007E4CD0" w:rsidRPr="000F4481">
        <w:rPr>
          <w:rFonts w:ascii="ＭＳ ゴシック" w:eastAsia="ＭＳ ゴシック" w:hAnsi="ＭＳ ゴシック" w:hint="eastAsia"/>
          <w:bCs/>
          <w:sz w:val="20"/>
          <w:szCs w:val="20"/>
        </w:rPr>
        <w:t>するの</w:t>
      </w:r>
      <w:r w:rsidR="00F10D4B" w:rsidRPr="000F4481">
        <w:rPr>
          <w:rFonts w:ascii="ＭＳ ゴシック" w:eastAsia="ＭＳ ゴシック" w:hAnsi="ＭＳ ゴシック" w:hint="eastAsia"/>
          <w:bCs/>
          <w:sz w:val="20"/>
          <w:szCs w:val="20"/>
        </w:rPr>
        <w:t>が困難な</w:t>
      </w:r>
      <w:r w:rsidR="00101E6C" w:rsidRPr="000F4481">
        <w:rPr>
          <w:rFonts w:ascii="ＭＳ ゴシック" w:eastAsia="ＭＳ ゴシック" w:hAnsi="ＭＳ ゴシック" w:hint="eastAsia"/>
          <w:bCs/>
          <w:sz w:val="20"/>
          <w:szCs w:val="20"/>
        </w:rPr>
        <w:t>府市民</w:t>
      </w:r>
      <w:r w:rsidR="007E4CD0" w:rsidRPr="000F4481">
        <w:rPr>
          <w:rFonts w:ascii="ＭＳ ゴシック" w:eastAsia="ＭＳ ゴシック" w:hAnsi="ＭＳ ゴシック" w:hint="eastAsia"/>
          <w:bCs/>
          <w:sz w:val="20"/>
          <w:szCs w:val="20"/>
        </w:rPr>
        <w:t>に対し、</w:t>
      </w:r>
      <w:r w:rsidR="00443314" w:rsidRPr="0004674A">
        <w:rPr>
          <w:rFonts w:ascii="ＭＳ ゴシック" w:eastAsia="ＭＳ ゴシック" w:hAnsi="ＭＳ ゴシック" w:hint="eastAsia"/>
          <w:bCs/>
          <w:sz w:val="20"/>
          <w:szCs w:val="20"/>
        </w:rPr>
        <w:t>京都</w:t>
      </w:r>
      <w:r w:rsidR="00887D7B" w:rsidRPr="0004674A">
        <w:rPr>
          <w:rFonts w:ascii="ＭＳ ゴシック" w:eastAsia="ＭＳ ゴシック" w:hAnsi="ＭＳ ゴシック" w:hint="eastAsia"/>
          <w:bCs/>
          <w:sz w:val="20"/>
          <w:szCs w:val="20"/>
        </w:rPr>
        <w:t>ロービジョンネットワークの構成団体や市町村等の協力機関など</w:t>
      </w:r>
      <w:r w:rsidR="007E4CD0" w:rsidRPr="0004674A">
        <w:rPr>
          <w:rFonts w:ascii="ＭＳ ゴシック" w:eastAsia="ＭＳ ゴシック" w:hAnsi="ＭＳ ゴシック" w:hint="eastAsia"/>
          <w:bCs/>
          <w:sz w:val="20"/>
          <w:szCs w:val="20"/>
        </w:rPr>
        <w:t>と連携して</w:t>
      </w:r>
      <w:r w:rsidR="00F10D4B" w:rsidRPr="0004674A">
        <w:rPr>
          <w:rFonts w:ascii="ＭＳ ゴシック" w:eastAsia="ＭＳ ゴシック" w:hAnsi="ＭＳ ゴシック" w:hint="eastAsia"/>
          <w:bCs/>
          <w:sz w:val="20"/>
          <w:szCs w:val="20"/>
        </w:rPr>
        <w:t>アウトリーチ（地域への出張）に</w:t>
      </w:r>
      <w:r w:rsidR="00101E6C" w:rsidRPr="0004674A">
        <w:rPr>
          <w:rFonts w:ascii="ＭＳ ゴシック" w:eastAsia="ＭＳ ゴシック" w:hAnsi="ＭＳ ゴシック" w:hint="eastAsia"/>
          <w:bCs/>
          <w:sz w:val="20"/>
          <w:szCs w:val="20"/>
        </w:rPr>
        <w:t>よって同様の</w:t>
      </w:r>
      <w:r w:rsidR="00C34E50" w:rsidRPr="0004674A">
        <w:rPr>
          <w:rFonts w:ascii="ＭＳ ゴシック" w:eastAsia="ＭＳ ゴシック" w:hAnsi="ＭＳ ゴシック" w:hint="eastAsia"/>
          <w:bCs/>
          <w:sz w:val="20"/>
          <w:szCs w:val="20"/>
        </w:rPr>
        <w:t>福祉</w:t>
      </w:r>
      <w:r w:rsidR="00F10D4B" w:rsidRPr="0004674A">
        <w:rPr>
          <w:rFonts w:ascii="ＭＳ ゴシック" w:eastAsia="ＭＳ ゴシック" w:hAnsi="ＭＳ ゴシック" w:hint="eastAsia"/>
          <w:bCs/>
          <w:sz w:val="20"/>
          <w:szCs w:val="20"/>
        </w:rPr>
        <w:t>サービス</w:t>
      </w:r>
      <w:r w:rsidR="00101E6C" w:rsidRPr="0004674A">
        <w:rPr>
          <w:rFonts w:ascii="ＭＳ ゴシック" w:eastAsia="ＭＳ ゴシック" w:hAnsi="ＭＳ ゴシック" w:hint="eastAsia"/>
          <w:bCs/>
          <w:sz w:val="20"/>
          <w:szCs w:val="20"/>
        </w:rPr>
        <w:t>が提供できるよう</w:t>
      </w:r>
      <w:r w:rsidR="00550065" w:rsidRPr="0004674A">
        <w:rPr>
          <w:rFonts w:ascii="ＭＳ ゴシック" w:eastAsia="ＭＳ ゴシック" w:hAnsi="ＭＳ ゴシック" w:hint="eastAsia"/>
          <w:bCs/>
          <w:sz w:val="20"/>
          <w:szCs w:val="20"/>
        </w:rPr>
        <w:t>取り組む</w:t>
      </w:r>
      <w:r w:rsidR="00F10D4B" w:rsidRPr="0004674A">
        <w:rPr>
          <w:rFonts w:ascii="ＭＳ ゴシック" w:eastAsia="ＭＳ ゴシック" w:hAnsi="ＭＳ ゴシック" w:hint="eastAsia"/>
          <w:bCs/>
          <w:sz w:val="20"/>
          <w:szCs w:val="20"/>
        </w:rPr>
        <w:t>。</w:t>
      </w:r>
    </w:p>
    <w:p w14:paraId="7D65C2BB" w14:textId="13F0A7A2" w:rsidR="00BE108F" w:rsidRPr="0004674A"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【取組の方向】</w:t>
      </w:r>
    </w:p>
    <w:p w14:paraId="4F22F7BB" w14:textId="20B59C93" w:rsidR="00C66CFD" w:rsidRPr="0004674A" w:rsidRDefault="008B2251" w:rsidP="00C66CFD">
      <w:pPr>
        <w:tabs>
          <w:tab w:val="left" w:pos="1110"/>
        </w:tabs>
        <w:ind w:leftChars="300" w:left="830" w:hangingChars="100" w:hanging="2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①</w:t>
      </w:r>
      <w:r w:rsidR="00C66CFD" w:rsidRPr="0004674A">
        <w:rPr>
          <w:rFonts w:ascii="ＭＳ ゴシック" w:eastAsia="ＭＳ ゴシック" w:hAnsi="ＭＳ ゴシック" w:hint="eastAsia"/>
          <w:sz w:val="20"/>
          <w:szCs w:val="20"/>
        </w:rPr>
        <w:t xml:space="preserve">　情報ステーションでは、各市町村の公共図書館、京都府立盲学校、南部アイセンター、丹後視力障害者センター、各市町村の社会福祉協議会等と連携し、図書や読書機器等に関する最新情報の提供に取り組む。</w:t>
      </w:r>
    </w:p>
    <w:p w14:paraId="1218D267" w14:textId="069EE51A" w:rsidR="00CA2866" w:rsidRPr="0004674A" w:rsidRDefault="008B2251" w:rsidP="00CA2866">
      <w:pPr>
        <w:ind w:leftChars="300" w:left="830" w:hangingChars="100" w:hanging="2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②</w:t>
      </w:r>
      <w:r w:rsidR="00CA2866" w:rsidRPr="0004674A">
        <w:rPr>
          <w:rFonts w:ascii="ＭＳ ゴシック" w:eastAsia="ＭＳ ゴシック" w:hAnsi="ＭＳ ゴシック" w:hint="eastAsia"/>
          <w:sz w:val="20"/>
          <w:szCs w:val="20"/>
        </w:rPr>
        <w:t xml:space="preserve">　</w:t>
      </w:r>
      <w:r w:rsidR="00CE5A50" w:rsidRPr="0004674A">
        <w:rPr>
          <w:rFonts w:ascii="ＭＳ ゴシック" w:eastAsia="ＭＳ ゴシック" w:hAnsi="ＭＳ ゴシック" w:hint="eastAsia"/>
          <w:sz w:val="20"/>
          <w:szCs w:val="20"/>
        </w:rPr>
        <w:t>鳥居寮では、</w:t>
      </w:r>
      <w:r w:rsidR="00CD0AD6" w:rsidRPr="0004674A">
        <w:rPr>
          <w:rFonts w:ascii="ＭＳ ゴシック" w:eastAsia="ＭＳ ゴシック" w:hAnsi="ＭＳ ゴシック" w:hint="eastAsia"/>
          <w:sz w:val="20"/>
          <w:szCs w:val="20"/>
        </w:rPr>
        <w:t>京都府や京都市から支援を得て実施する訪問による指導訓練事業について、</w:t>
      </w:r>
      <w:r w:rsidR="00443314" w:rsidRPr="0004674A">
        <w:rPr>
          <w:rFonts w:ascii="ＭＳ ゴシック" w:eastAsia="ＭＳ ゴシック" w:hAnsi="ＭＳ ゴシック" w:hint="eastAsia"/>
          <w:sz w:val="20"/>
          <w:szCs w:val="20"/>
        </w:rPr>
        <w:t>京都府視覚障害者協会</w:t>
      </w:r>
      <w:r w:rsidR="00CE5A50" w:rsidRPr="0004674A">
        <w:rPr>
          <w:rFonts w:ascii="ＭＳ ゴシック" w:eastAsia="ＭＳ ゴシック" w:hAnsi="ＭＳ ゴシック" w:hint="eastAsia"/>
          <w:sz w:val="20"/>
          <w:szCs w:val="20"/>
        </w:rPr>
        <w:t>支部、地元の自治体や眼科医などの協力を得て</w:t>
      </w:r>
      <w:r w:rsidR="00101E6C" w:rsidRPr="0004674A">
        <w:rPr>
          <w:rFonts w:ascii="ＭＳ ゴシック" w:eastAsia="ＭＳ ゴシック" w:hAnsi="ＭＳ ゴシック" w:hint="eastAsia"/>
          <w:sz w:val="20"/>
          <w:szCs w:val="20"/>
        </w:rPr>
        <w:t>京都市</w:t>
      </w:r>
      <w:r w:rsidR="00876508" w:rsidRPr="0004674A">
        <w:rPr>
          <w:rFonts w:ascii="ＭＳ ゴシック" w:eastAsia="ＭＳ ゴシック" w:hAnsi="ＭＳ ゴシック" w:hint="eastAsia"/>
          <w:sz w:val="20"/>
          <w:szCs w:val="20"/>
        </w:rPr>
        <w:t>内</w:t>
      </w:r>
      <w:r w:rsidR="00101E6C" w:rsidRPr="0004674A">
        <w:rPr>
          <w:rFonts w:ascii="ＭＳ ゴシック" w:eastAsia="ＭＳ ゴシック" w:hAnsi="ＭＳ ゴシック" w:hint="eastAsia"/>
          <w:sz w:val="20"/>
          <w:szCs w:val="20"/>
        </w:rPr>
        <w:t>や</w:t>
      </w:r>
      <w:r w:rsidR="00CE5A50" w:rsidRPr="0004674A">
        <w:rPr>
          <w:rFonts w:ascii="ＭＳ ゴシック" w:eastAsia="ＭＳ ゴシック" w:hAnsi="ＭＳ ゴシック" w:hint="eastAsia"/>
          <w:sz w:val="20"/>
          <w:szCs w:val="20"/>
        </w:rPr>
        <w:t>京都</w:t>
      </w:r>
      <w:bookmarkStart w:id="4" w:name="_Hlk61359891"/>
      <w:r w:rsidR="00876508" w:rsidRPr="0004674A">
        <w:rPr>
          <w:rFonts w:ascii="ＭＳ ゴシック" w:eastAsia="ＭＳ ゴシック" w:hAnsi="ＭＳ ゴシック" w:hint="eastAsia"/>
          <w:sz w:val="20"/>
          <w:szCs w:val="20"/>
        </w:rPr>
        <w:t>府</w:t>
      </w:r>
      <w:r w:rsidR="00443314" w:rsidRPr="0004674A">
        <w:rPr>
          <w:rFonts w:ascii="ＭＳ ゴシック" w:eastAsia="ＭＳ ゴシック" w:hAnsi="ＭＳ ゴシック" w:hint="eastAsia"/>
          <w:sz w:val="20"/>
          <w:szCs w:val="20"/>
        </w:rPr>
        <w:t>内</w:t>
      </w:r>
      <w:bookmarkEnd w:id="4"/>
      <w:r w:rsidR="00CE5A50" w:rsidRPr="0004674A">
        <w:rPr>
          <w:rFonts w:ascii="ＭＳ ゴシック" w:eastAsia="ＭＳ ゴシック" w:hAnsi="ＭＳ ゴシック" w:hint="eastAsia"/>
          <w:sz w:val="20"/>
          <w:szCs w:val="20"/>
        </w:rPr>
        <w:t>の</w:t>
      </w:r>
      <w:r w:rsidR="00887D7B" w:rsidRPr="0004674A">
        <w:rPr>
          <w:rFonts w:ascii="ＭＳ ゴシック" w:eastAsia="ＭＳ ゴシック" w:hAnsi="ＭＳ ゴシック" w:hint="eastAsia"/>
          <w:sz w:val="20"/>
          <w:szCs w:val="20"/>
        </w:rPr>
        <w:t>視覚障害者</w:t>
      </w:r>
      <w:r w:rsidR="00CD0AD6" w:rsidRPr="0004674A">
        <w:rPr>
          <w:rFonts w:ascii="ＭＳ ゴシック" w:eastAsia="ＭＳ ゴシック" w:hAnsi="ＭＳ ゴシック" w:hint="eastAsia"/>
          <w:sz w:val="20"/>
          <w:szCs w:val="20"/>
        </w:rPr>
        <w:t>に積極的に</w:t>
      </w:r>
      <w:r w:rsidR="00CE5A50" w:rsidRPr="0004674A">
        <w:rPr>
          <w:rFonts w:ascii="ＭＳ ゴシック" w:eastAsia="ＭＳ ゴシック" w:hAnsi="ＭＳ ゴシック" w:hint="eastAsia"/>
          <w:sz w:val="20"/>
          <w:szCs w:val="20"/>
        </w:rPr>
        <w:t>周知し、利用者の</w:t>
      </w:r>
      <w:r w:rsidR="00CD0AD6" w:rsidRPr="0004674A">
        <w:rPr>
          <w:rFonts w:ascii="ＭＳ ゴシック" w:eastAsia="ＭＳ ゴシック" w:hAnsi="ＭＳ ゴシック" w:hint="eastAsia"/>
          <w:sz w:val="20"/>
          <w:szCs w:val="20"/>
        </w:rPr>
        <w:t>更なる</w:t>
      </w:r>
      <w:r w:rsidR="00CE5A50" w:rsidRPr="0004674A">
        <w:rPr>
          <w:rFonts w:ascii="ＭＳ ゴシック" w:eastAsia="ＭＳ ゴシック" w:hAnsi="ＭＳ ゴシック" w:hint="eastAsia"/>
          <w:sz w:val="20"/>
          <w:szCs w:val="20"/>
        </w:rPr>
        <w:t>拡大に取り組む。</w:t>
      </w:r>
    </w:p>
    <w:p w14:paraId="65B144DC" w14:textId="18C7D0D1" w:rsidR="00CE5A50" w:rsidRPr="000F4481" w:rsidRDefault="008B2251" w:rsidP="00CA2866">
      <w:pPr>
        <w:ind w:leftChars="300" w:left="830" w:hangingChars="100" w:hanging="200"/>
        <w:rPr>
          <w:rFonts w:ascii="ＭＳ ゴシック" w:eastAsia="ＭＳ ゴシック" w:hAnsi="ＭＳ ゴシック"/>
          <w:sz w:val="20"/>
          <w:szCs w:val="20"/>
        </w:rPr>
      </w:pPr>
      <w:r w:rsidRPr="0004674A">
        <w:rPr>
          <w:rFonts w:ascii="ＭＳ ゴシック" w:eastAsia="ＭＳ ゴシック" w:hAnsi="ＭＳ ゴシック" w:hint="eastAsia"/>
          <w:sz w:val="20"/>
          <w:szCs w:val="20"/>
        </w:rPr>
        <w:t>③</w:t>
      </w:r>
      <w:r w:rsidR="00CA2866" w:rsidRPr="0004674A">
        <w:rPr>
          <w:rFonts w:ascii="ＭＳ ゴシック" w:eastAsia="ＭＳ ゴシック" w:hAnsi="ＭＳ ゴシック" w:hint="eastAsia"/>
          <w:sz w:val="20"/>
          <w:szCs w:val="20"/>
        </w:rPr>
        <w:t xml:space="preserve">　</w:t>
      </w:r>
      <w:r w:rsidR="00CE5A50" w:rsidRPr="0004674A">
        <w:rPr>
          <w:rFonts w:ascii="ＭＳ ゴシック" w:eastAsia="ＭＳ ゴシック" w:hAnsi="ＭＳ ゴシック" w:hint="eastAsia"/>
          <w:sz w:val="20"/>
          <w:szCs w:val="20"/>
        </w:rPr>
        <w:t>あいあい教室では、京都</w:t>
      </w:r>
      <w:r w:rsidR="00876508" w:rsidRPr="0004674A">
        <w:rPr>
          <w:rFonts w:ascii="ＭＳ ゴシック" w:eastAsia="ＭＳ ゴシック" w:hAnsi="ＭＳ ゴシック" w:hint="eastAsia"/>
          <w:sz w:val="20"/>
          <w:szCs w:val="20"/>
        </w:rPr>
        <w:t>府</w:t>
      </w:r>
      <w:r w:rsidR="00443314" w:rsidRPr="0004674A">
        <w:rPr>
          <w:rFonts w:ascii="ＭＳ ゴシック" w:eastAsia="ＭＳ ゴシック" w:hAnsi="ＭＳ ゴシック" w:hint="eastAsia"/>
          <w:sz w:val="20"/>
          <w:szCs w:val="20"/>
        </w:rPr>
        <w:t>内</w:t>
      </w:r>
      <w:r w:rsidR="00CE5A50" w:rsidRPr="0004674A">
        <w:rPr>
          <w:rFonts w:ascii="ＭＳ ゴシック" w:eastAsia="ＭＳ ゴシック" w:hAnsi="ＭＳ ゴシック" w:hint="eastAsia"/>
          <w:sz w:val="20"/>
          <w:szCs w:val="20"/>
        </w:rPr>
        <w:t>の視力障害児に対し、府南部においては南部アイセンタ</w:t>
      </w:r>
      <w:r w:rsidR="00CE5A50" w:rsidRPr="000F4481">
        <w:rPr>
          <w:rFonts w:ascii="ＭＳ ゴシック" w:eastAsia="ＭＳ ゴシック" w:hAnsi="ＭＳ ゴシック" w:hint="eastAsia"/>
          <w:sz w:val="20"/>
          <w:szCs w:val="20"/>
        </w:rPr>
        <w:t>ーを拠点にして相談、療育及び子育て交流会等を実施するとともに、府北部においては療育訓練が利用しやすい環境づくりに取り組む。</w:t>
      </w:r>
    </w:p>
    <w:p w14:paraId="3FE22604" w14:textId="77777777" w:rsidR="00CE5A50" w:rsidRPr="000F4481" w:rsidRDefault="00CE5A50" w:rsidP="00CE5A50">
      <w:pPr>
        <w:ind w:firstLineChars="200" w:firstLine="400"/>
        <w:rPr>
          <w:rFonts w:ascii="ＭＳ ゴシック" w:eastAsia="ＭＳ ゴシック" w:hAnsi="ＭＳ ゴシック"/>
          <w:sz w:val="20"/>
          <w:szCs w:val="20"/>
        </w:rPr>
      </w:pPr>
    </w:p>
    <w:p w14:paraId="3A8C60B9"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⑵　提供する福祉サービスの質の向上</w:t>
      </w:r>
    </w:p>
    <w:p w14:paraId="3BDABC9B" w14:textId="667D141B" w:rsidR="005066FF" w:rsidRPr="000F4481" w:rsidRDefault="005066FF" w:rsidP="005066FF">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職員の人権意識の向上と専門知識・技術の習得</w:t>
      </w:r>
    </w:p>
    <w:p w14:paraId="5182568E" w14:textId="77777777" w:rsidR="005066FF" w:rsidRPr="000F4481" w:rsidRDefault="005066FF" w:rsidP="005066FF">
      <w:pPr>
        <w:ind w:leftChars="300" w:left="630" w:firstLineChars="100" w:firstLine="200"/>
        <w:rPr>
          <w:rFonts w:ascii="ＭＳ ゴシック" w:eastAsia="ＭＳ ゴシック" w:hAnsi="ＭＳ ゴシック"/>
          <w:sz w:val="20"/>
          <w:szCs w:val="21"/>
        </w:rPr>
      </w:pPr>
      <w:r w:rsidRPr="000F4481">
        <w:rPr>
          <w:rFonts w:ascii="ＭＳ ゴシック" w:eastAsia="ＭＳ ゴシック" w:hAnsi="ＭＳ ゴシック"/>
          <w:sz w:val="20"/>
          <w:szCs w:val="21"/>
        </w:rPr>
        <w:t>利用者の自己決定と選択を尊重し、その権利擁護を実現するとともに、個人の尊厳に配慮した良質かつ安心・安全な</w:t>
      </w:r>
      <w:r w:rsidRPr="000F4481">
        <w:rPr>
          <w:rFonts w:ascii="ＭＳ ゴシック" w:eastAsia="ＭＳ ゴシック" w:hAnsi="ＭＳ ゴシック" w:hint="eastAsia"/>
          <w:sz w:val="20"/>
          <w:szCs w:val="21"/>
        </w:rPr>
        <w:t>福祉</w:t>
      </w:r>
      <w:r w:rsidRPr="000F4481">
        <w:rPr>
          <w:rFonts w:ascii="ＭＳ ゴシック" w:eastAsia="ＭＳ ゴシック" w:hAnsi="ＭＳ ゴシック"/>
          <w:sz w:val="20"/>
          <w:szCs w:val="21"/>
        </w:rPr>
        <w:t>サービスを提供</w:t>
      </w:r>
      <w:r w:rsidRPr="000F4481">
        <w:rPr>
          <w:rFonts w:ascii="ＭＳ ゴシック" w:eastAsia="ＭＳ ゴシック" w:hAnsi="ＭＳ ゴシック" w:hint="eastAsia"/>
          <w:sz w:val="20"/>
          <w:szCs w:val="21"/>
        </w:rPr>
        <w:t>する</w:t>
      </w:r>
      <w:r w:rsidRPr="000F4481">
        <w:rPr>
          <w:rFonts w:ascii="ＭＳ ゴシック" w:eastAsia="ＭＳ ゴシック" w:hAnsi="ＭＳ ゴシック"/>
          <w:sz w:val="20"/>
          <w:szCs w:val="21"/>
        </w:rPr>
        <w:t>。</w:t>
      </w:r>
    </w:p>
    <w:p w14:paraId="103F7409" w14:textId="77777777" w:rsidR="005066FF" w:rsidRPr="000F4481" w:rsidRDefault="005066FF" w:rsidP="005066F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6D5326B4" w14:textId="6CF9589C" w:rsidR="005066FF" w:rsidRPr="000F4481" w:rsidRDefault="008B2251" w:rsidP="005066F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5066FF" w:rsidRPr="000F4481">
        <w:rPr>
          <w:rFonts w:ascii="ＭＳ ゴシック" w:eastAsia="ＭＳ ゴシック" w:hAnsi="ＭＳ ゴシック" w:cs="ＭＳ Ｐゴシック" w:hint="eastAsia"/>
          <w:kern w:val="0"/>
          <w:sz w:val="20"/>
          <w:szCs w:val="20"/>
        </w:rPr>
        <w:t xml:space="preserve">　利用者の人権を尊重し、個人の尊厳を守ることの重要性を職員に浸透させるため、人権研修等を実施する。</w:t>
      </w:r>
    </w:p>
    <w:p w14:paraId="2A00B264" w14:textId="4D969262" w:rsidR="005066FF" w:rsidRPr="000F4481" w:rsidRDefault="008B2251" w:rsidP="005066F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5066FF" w:rsidRPr="000F4481">
        <w:rPr>
          <w:rFonts w:ascii="ＭＳ ゴシック" w:eastAsia="ＭＳ ゴシック" w:hAnsi="ＭＳ ゴシック" w:cs="ＭＳ Ｐゴシック" w:hint="eastAsia"/>
          <w:kern w:val="0"/>
          <w:sz w:val="20"/>
          <w:szCs w:val="20"/>
        </w:rPr>
        <w:t xml:space="preserve">　各施設・事業所では、職員の専門知識の習得、技術の向上のために、体系的な教育・研修プログラムを策定し、それを確実に運用する。</w:t>
      </w:r>
    </w:p>
    <w:p w14:paraId="36676F00" w14:textId="6EE3080B" w:rsidR="00CE5A50" w:rsidRPr="000F4481" w:rsidRDefault="005066FF"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w:t>
      </w:r>
      <w:r w:rsidR="00CE5A50" w:rsidRPr="000F4481">
        <w:rPr>
          <w:rFonts w:ascii="ＭＳ ゴシック" w:eastAsia="ＭＳ ゴシック" w:hAnsi="ＭＳ ゴシック" w:cs="ＭＳ Ｐゴシック" w:hint="eastAsia"/>
          <w:b/>
          <w:bCs/>
          <w:kern w:val="0"/>
          <w:sz w:val="20"/>
          <w:szCs w:val="20"/>
        </w:rPr>
        <w:t xml:space="preserve">　利用者等のニーズを踏まえた福祉サービスの改善</w:t>
      </w:r>
    </w:p>
    <w:p w14:paraId="2321C4A7" w14:textId="349795D2" w:rsidR="00F10D4B" w:rsidRPr="000F4481" w:rsidRDefault="007F35B0" w:rsidP="00E70EC3">
      <w:pPr>
        <w:ind w:leftChars="300" w:left="630" w:firstLineChars="100" w:firstLine="200"/>
        <w:rPr>
          <w:rFonts w:ascii="ＭＳ ゴシック" w:eastAsia="ＭＳ ゴシック" w:hAnsi="ＭＳ ゴシック"/>
          <w:sz w:val="20"/>
          <w:szCs w:val="21"/>
        </w:rPr>
      </w:pPr>
      <w:r w:rsidRPr="000F4481">
        <w:rPr>
          <w:rFonts w:ascii="ＭＳ ゴシック" w:eastAsia="ＭＳ ゴシック" w:hAnsi="ＭＳ ゴシック" w:hint="eastAsia"/>
          <w:sz w:val="20"/>
          <w:szCs w:val="21"/>
        </w:rPr>
        <w:t>本法人</w:t>
      </w:r>
      <w:r w:rsidR="00156EBD" w:rsidRPr="000F4481">
        <w:rPr>
          <w:rFonts w:ascii="ＭＳ ゴシック" w:eastAsia="ＭＳ ゴシック" w:hAnsi="ＭＳ ゴシック" w:hint="eastAsia"/>
          <w:sz w:val="20"/>
          <w:szCs w:val="21"/>
        </w:rPr>
        <w:t>が実施する社会福祉事業においては、</w:t>
      </w:r>
      <w:r w:rsidR="00F10D4B" w:rsidRPr="000F4481">
        <w:rPr>
          <w:rFonts w:ascii="ＭＳ ゴシック" w:eastAsia="ＭＳ ゴシック" w:hAnsi="ＭＳ ゴシック"/>
          <w:sz w:val="20"/>
          <w:szCs w:val="21"/>
        </w:rPr>
        <w:t>常に利用者の立場に立って良質かつ適切な福祉サービスを提供</w:t>
      </w:r>
      <w:r w:rsidR="00F10D4B" w:rsidRPr="000F4481">
        <w:rPr>
          <w:rFonts w:ascii="ＭＳ ゴシック" w:eastAsia="ＭＳ ゴシック" w:hAnsi="ＭＳ ゴシック" w:hint="eastAsia"/>
          <w:sz w:val="20"/>
          <w:szCs w:val="21"/>
        </w:rPr>
        <w:t>する</w:t>
      </w:r>
      <w:r w:rsidR="00E70EC3" w:rsidRPr="000F4481">
        <w:rPr>
          <w:rFonts w:ascii="ＭＳ ゴシック" w:eastAsia="ＭＳ ゴシック" w:hAnsi="ＭＳ ゴシック" w:hint="eastAsia"/>
          <w:sz w:val="20"/>
          <w:szCs w:val="21"/>
        </w:rPr>
        <w:t>とともに、</w:t>
      </w:r>
      <w:r w:rsidR="00C34E50" w:rsidRPr="000F4481">
        <w:rPr>
          <w:rFonts w:ascii="ＭＳ ゴシック" w:eastAsia="ＭＳ ゴシック" w:hAnsi="ＭＳ ゴシック" w:hint="eastAsia"/>
          <w:sz w:val="20"/>
          <w:szCs w:val="21"/>
        </w:rPr>
        <w:t>福祉</w:t>
      </w:r>
      <w:r w:rsidR="00F10D4B" w:rsidRPr="000F4481">
        <w:rPr>
          <w:rFonts w:ascii="ＭＳ ゴシック" w:eastAsia="ＭＳ ゴシック" w:hAnsi="ＭＳ ゴシック"/>
          <w:sz w:val="20"/>
          <w:szCs w:val="21"/>
        </w:rPr>
        <w:t>サービスの質の向上に向けた体制を構築</w:t>
      </w:r>
      <w:r w:rsidR="00F10D4B" w:rsidRPr="000F4481">
        <w:rPr>
          <w:rFonts w:ascii="ＭＳ ゴシック" w:eastAsia="ＭＳ ゴシック" w:hAnsi="ＭＳ ゴシック" w:hint="eastAsia"/>
          <w:sz w:val="20"/>
          <w:szCs w:val="21"/>
        </w:rPr>
        <w:t>する</w:t>
      </w:r>
      <w:r w:rsidR="00F10D4B" w:rsidRPr="000F4481">
        <w:rPr>
          <w:rFonts w:ascii="ＭＳ ゴシック" w:eastAsia="ＭＳ ゴシック" w:hAnsi="ＭＳ ゴシック"/>
          <w:sz w:val="20"/>
          <w:szCs w:val="21"/>
        </w:rPr>
        <w:t>。</w:t>
      </w:r>
      <w:r w:rsidR="00E70EC3" w:rsidRPr="000F4481">
        <w:rPr>
          <w:rFonts w:ascii="ＭＳ ゴシック" w:eastAsia="ＭＳ ゴシック" w:hAnsi="ＭＳ ゴシック" w:hint="eastAsia"/>
          <w:sz w:val="20"/>
          <w:szCs w:val="21"/>
        </w:rPr>
        <w:t>また、</w:t>
      </w:r>
      <w:r w:rsidR="00F10D4B" w:rsidRPr="000F4481">
        <w:rPr>
          <w:rFonts w:ascii="ＭＳ ゴシック" w:eastAsia="ＭＳ ゴシック" w:hAnsi="ＭＳ ゴシック"/>
          <w:sz w:val="20"/>
          <w:szCs w:val="21"/>
        </w:rPr>
        <w:t>利用者の生活</w:t>
      </w:r>
      <w:r w:rsidR="00E70EC3" w:rsidRPr="000F4481">
        <w:rPr>
          <w:rFonts w:ascii="ＭＳ ゴシック" w:eastAsia="ＭＳ ゴシック" w:hAnsi="ＭＳ ゴシック" w:hint="eastAsia"/>
          <w:sz w:val="20"/>
          <w:szCs w:val="21"/>
        </w:rPr>
        <w:t>において</w:t>
      </w:r>
      <w:r w:rsidR="00F10D4B" w:rsidRPr="000F4481">
        <w:rPr>
          <w:rFonts w:ascii="ＭＳ ゴシック" w:eastAsia="ＭＳ ゴシック" w:hAnsi="ＭＳ ゴシック"/>
          <w:sz w:val="20"/>
          <w:szCs w:val="21"/>
        </w:rPr>
        <w:t>、家族や知人・友人、地域住民との関係</w:t>
      </w:r>
      <w:r w:rsidR="00E70EC3" w:rsidRPr="000F4481">
        <w:rPr>
          <w:rFonts w:ascii="ＭＳ ゴシック" w:eastAsia="ＭＳ ゴシック" w:hAnsi="ＭＳ ゴシック" w:hint="eastAsia"/>
          <w:sz w:val="20"/>
          <w:szCs w:val="21"/>
        </w:rPr>
        <w:t>性</w:t>
      </w:r>
      <w:r w:rsidR="00F10D4B" w:rsidRPr="000F4481">
        <w:rPr>
          <w:rFonts w:ascii="ＭＳ ゴシック" w:eastAsia="ＭＳ ゴシック" w:hAnsi="ＭＳ ゴシック"/>
          <w:sz w:val="20"/>
          <w:szCs w:val="21"/>
        </w:rPr>
        <w:t>が継続</w:t>
      </w:r>
      <w:r w:rsidR="00E70EC3" w:rsidRPr="000F4481">
        <w:rPr>
          <w:rFonts w:ascii="ＭＳ ゴシック" w:eastAsia="ＭＳ ゴシック" w:hAnsi="ＭＳ ゴシック" w:hint="eastAsia"/>
          <w:sz w:val="20"/>
          <w:szCs w:val="21"/>
        </w:rPr>
        <w:t>され</w:t>
      </w:r>
      <w:r w:rsidR="00F10D4B" w:rsidRPr="000F4481">
        <w:rPr>
          <w:rFonts w:ascii="ＭＳ ゴシック" w:eastAsia="ＭＳ ゴシック" w:hAnsi="ＭＳ ゴシック"/>
          <w:sz w:val="20"/>
          <w:szCs w:val="21"/>
        </w:rPr>
        <w:t>、さらに</w:t>
      </w:r>
      <w:r w:rsidR="00E70EC3" w:rsidRPr="000F4481">
        <w:rPr>
          <w:rFonts w:ascii="ＭＳ ゴシック" w:eastAsia="ＭＳ ゴシック" w:hAnsi="ＭＳ ゴシック" w:hint="eastAsia"/>
          <w:sz w:val="20"/>
          <w:szCs w:val="21"/>
        </w:rPr>
        <w:t>深まって</w:t>
      </w:r>
      <w:r w:rsidR="00156EBD" w:rsidRPr="000F4481">
        <w:rPr>
          <w:rFonts w:ascii="ＭＳ ゴシック" w:eastAsia="ＭＳ ゴシック" w:hAnsi="ＭＳ ゴシック" w:hint="eastAsia"/>
          <w:sz w:val="20"/>
          <w:szCs w:val="21"/>
        </w:rPr>
        <w:t>いく</w:t>
      </w:r>
      <w:r w:rsidR="00F10D4B" w:rsidRPr="000F4481">
        <w:rPr>
          <w:rFonts w:ascii="ＭＳ ゴシック" w:eastAsia="ＭＳ ゴシック" w:hAnsi="ＭＳ ゴシック"/>
          <w:sz w:val="20"/>
          <w:szCs w:val="21"/>
        </w:rPr>
        <w:t>ように支援</w:t>
      </w:r>
      <w:r w:rsidR="00F10D4B" w:rsidRPr="000F4481">
        <w:rPr>
          <w:rFonts w:ascii="ＭＳ ゴシック" w:eastAsia="ＭＳ ゴシック" w:hAnsi="ＭＳ ゴシック" w:hint="eastAsia"/>
          <w:sz w:val="20"/>
          <w:szCs w:val="21"/>
        </w:rPr>
        <w:t>する</w:t>
      </w:r>
      <w:r w:rsidR="00F10D4B" w:rsidRPr="000F4481">
        <w:rPr>
          <w:rFonts w:ascii="ＭＳ ゴシック" w:eastAsia="ＭＳ ゴシック" w:hAnsi="ＭＳ ゴシック"/>
          <w:sz w:val="20"/>
          <w:szCs w:val="21"/>
        </w:rPr>
        <w:t>。</w:t>
      </w:r>
    </w:p>
    <w:p w14:paraId="43EC78F1" w14:textId="6388BAAA"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3F241937" w14:textId="2BF58E15"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各施設・事業所では、利用者やその家族等の声を生かしながら、職員参加の下でサービスの改善に取り組む。</w:t>
      </w:r>
    </w:p>
    <w:p w14:paraId="32311E1F" w14:textId="7C4C205C"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各施設・事業所では、サービス提供についてのマニュアル（手順書）を策定し、職員に周知するとともに、定期的な見直しを行う。</w:t>
      </w:r>
    </w:p>
    <w:p w14:paraId="166B7F61" w14:textId="762F0A15"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リスクマネジメントに関するマニュアルを不断に見直し、職員への周知徹底を図る。</w:t>
      </w:r>
    </w:p>
    <w:p w14:paraId="6C927DEA" w14:textId="4BE77338"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④</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各施設・事業所</w:t>
      </w:r>
      <w:r w:rsidR="00C53B9D" w:rsidRPr="000F4481">
        <w:rPr>
          <w:rFonts w:ascii="ＭＳ ゴシック" w:eastAsia="ＭＳ ゴシック" w:hAnsi="ＭＳ ゴシック" w:cs="ＭＳ Ｐゴシック" w:hint="eastAsia"/>
          <w:kern w:val="0"/>
          <w:sz w:val="20"/>
          <w:szCs w:val="20"/>
        </w:rPr>
        <w:t>が</w:t>
      </w:r>
      <w:r w:rsidR="00CE5A50" w:rsidRPr="000F4481">
        <w:rPr>
          <w:rFonts w:ascii="ＭＳ ゴシック" w:eastAsia="ＭＳ ゴシック" w:hAnsi="ＭＳ ゴシック" w:cs="ＭＳ Ｐゴシック" w:hint="eastAsia"/>
          <w:kern w:val="0"/>
          <w:sz w:val="20"/>
          <w:szCs w:val="20"/>
        </w:rPr>
        <w:t>提供するサービスについて第三者評価を</w:t>
      </w:r>
      <w:r w:rsidR="00C53B9D" w:rsidRPr="000F4481">
        <w:rPr>
          <w:rFonts w:ascii="ＭＳ ゴシック" w:eastAsia="ＭＳ ゴシック" w:hAnsi="ＭＳ ゴシック" w:cs="ＭＳ Ｐゴシック" w:hint="eastAsia"/>
          <w:kern w:val="0"/>
          <w:sz w:val="20"/>
          <w:szCs w:val="20"/>
        </w:rPr>
        <w:t>順次</w:t>
      </w:r>
      <w:r w:rsidR="00CE5A50" w:rsidRPr="000F4481">
        <w:rPr>
          <w:rFonts w:ascii="ＭＳ ゴシック" w:eastAsia="ＭＳ ゴシック" w:hAnsi="ＭＳ ゴシック" w:cs="ＭＳ Ｐゴシック" w:hint="eastAsia"/>
          <w:kern w:val="0"/>
          <w:sz w:val="20"/>
          <w:szCs w:val="20"/>
        </w:rPr>
        <w:t>受審し、評価結果を活かしてサービスの改善に取り組む。</w:t>
      </w:r>
    </w:p>
    <w:p w14:paraId="4D6F24D0" w14:textId="668494DF"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⑤</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整備した苦情解決・相談体制の下、利用者やその家族等からの苦情・相談に誠意をもって的確に対応していく。</w:t>
      </w:r>
    </w:p>
    <w:p w14:paraId="3B821826" w14:textId="4BAD8345" w:rsidR="00CE5A50"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⑥</w:t>
      </w:r>
      <w:r w:rsidR="00C53B9D" w:rsidRPr="000F4481">
        <w:rPr>
          <w:rFonts w:ascii="ＭＳ ゴシック" w:eastAsia="ＭＳ ゴシック" w:hAnsi="ＭＳ ゴシック" w:cs="ＭＳ Ｐゴシック" w:hint="eastAsia"/>
          <w:kern w:val="0"/>
          <w:sz w:val="20"/>
          <w:szCs w:val="20"/>
        </w:rPr>
        <w:t xml:space="preserve">　</w:t>
      </w:r>
      <w:r w:rsidR="00020C3E" w:rsidRPr="000F4481">
        <w:rPr>
          <w:rFonts w:ascii="ＭＳ ゴシック" w:eastAsia="ＭＳ ゴシック" w:hAnsi="ＭＳ ゴシック" w:cs="ＭＳ Ｐゴシック" w:hint="eastAsia"/>
          <w:kern w:val="0"/>
          <w:sz w:val="20"/>
          <w:szCs w:val="20"/>
        </w:rPr>
        <w:t>各</w:t>
      </w:r>
      <w:r w:rsidR="00D727D3" w:rsidRPr="000F4481">
        <w:rPr>
          <w:rFonts w:ascii="ＭＳ ゴシック" w:eastAsia="ＭＳ ゴシック" w:hAnsi="ＭＳ ゴシック" w:cs="ＭＳ Ｐゴシック" w:hint="eastAsia"/>
          <w:kern w:val="0"/>
          <w:sz w:val="20"/>
          <w:szCs w:val="20"/>
        </w:rPr>
        <w:t>施設・</w:t>
      </w:r>
      <w:r w:rsidR="00020C3E" w:rsidRPr="000F4481">
        <w:rPr>
          <w:rFonts w:ascii="ＭＳ ゴシック" w:eastAsia="ＭＳ ゴシック" w:hAnsi="ＭＳ ゴシック" w:cs="ＭＳ Ｐゴシック" w:hint="eastAsia"/>
          <w:kern w:val="0"/>
          <w:sz w:val="20"/>
          <w:szCs w:val="20"/>
        </w:rPr>
        <w:t>事業所</w:t>
      </w:r>
      <w:r w:rsidR="00CE5A50" w:rsidRPr="000F4481">
        <w:rPr>
          <w:rFonts w:ascii="ＭＳ ゴシック" w:eastAsia="ＭＳ ゴシック" w:hAnsi="ＭＳ ゴシック" w:cs="ＭＳ Ｐゴシック" w:hint="eastAsia"/>
          <w:kern w:val="0"/>
          <w:sz w:val="20"/>
          <w:szCs w:val="20"/>
        </w:rPr>
        <w:t>では、家族や介護者に対し、利用者の障害特性や認知症などに対する理解を促す機会を設け、利用者と家族（介護者）との関係を維持・改善する。</w:t>
      </w:r>
    </w:p>
    <w:p w14:paraId="3C85B827" w14:textId="0127AD89" w:rsidR="00443314" w:rsidRPr="0004674A"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⑦</w:t>
      </w:r>
      <w:r w:rsidR="00443314">
        <w:rPr>
          <w:rFonts w:ascii="ＭＳ ゴシック" w:eastAsia="ＭＳ ゴシック" w:hAnsi="ＭＳ ゴシック" w:cs="ＭＳ Ｐゴシック" w:hint="eastAsia"/>
          <w:kern w:val="0"/>
          <w:sz w:val="20"/>
          <w:szCs w:val="20"/>
        </w:rPr>
        <w:t xml:space="preserve">　</w:t>
      </w:r>
      <w:r w:rsidR="00443314" w:rsidRPr="0004674A">
        <w:rPr>
          <w:rFonts w:ascii="ＭＳ ゴシック" w:eastAsia="ＭＳ ゴシック" w:hAnsi="ＭＳ ゴシック" w:cs="ＭＳ Ｐゴシック" w:hint="eastAsia"/>
          <w:kern w:val="0"/>
          <w:sz w:val="20"/>
          <w:szCs w:val="20"/>
        </w:rPr>
        <w:t>情報ステーションでは、関係部署と連携して点字の普及</w:t>
      </w:r>
      <w:r w:rsidR="00C95F60" w:rsidRPr="0004674A">
        <w:rPr>
          <w:rFonts w:ascii="ＭＳ ゴシック" w:eastAsia="ＭＳ ゴシック" w:hAnsi="ＭＳ ゴシック" w:cs="ＭＳ Ｐゴシック" w:hint="eastAsia"/>
          <w:kern w:val="0"/>
          <w:sz w:val="20"/>
          <w:szCs w:val="20"/>
        </w:rPr>
        <w:t>・啓発</w:t>
      </w:r>
      <w:r w:rsidR="00443314" w:rsidRPr="0004674A">
        <w:rPr>
          <w:rFonts w:ascii="ＭＳ ゴシック" w:eastAsia="ＭＳ ゴシック" w:hAnsi="ＭＳ ゴシック" w:cs="ＭＳ Ｐゴシック" w:hint="eastAsia"/>
          <w:kern w:val="0"/>
          <w:sz w:val="20"/>
          <w:szCs w:val="20"/>
        </w:rPr>
        <w:t>に取り組む。</w:t>
      </w:r>
    </w:p>
    <w:p w14:paraId="0474BB9E" w14:textId="35C33FE2" w:rsidR="00C66CFD" w:rsidRPr="000F4481" w:rsidRDefault="00443314"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⑧</w:t>
      </w:r>
      <w:r w:rsidR="00C66CFD" w:rsidRPr="000F4481">
        <w:rPr>
          <w:rFonts w:ascii="ＭＳ ゴシック" w:eastAsia="ＭＳ ゴシック" w:hAnsi="ＭＳ ゴシック" w:cs="ＭＳ Ｐゴシック" w:hint="eastAsia"/>
          <w:kern w:val="0"/>
          <w:sz w:val="20"/>
          <w:szCs w:val="20"/>
        </w:rPr>
        <w:t xml:space="preserve">　ライトハウス朱雀では、安定的</w:t>
      </w:r>
      <w:r w:rsidR="00593C0F" w:rsidRPr="000F4481">
        <w:rPr>
          <w:rFonts w:ascii="ＭＳ ゴシック" w:eastAsia="ＭＳ ゴシック" w:hAnsi="ＭＳ ゴシック" w:cs="ＭＳ Ｐゴシック" w:hint="eastAsia"/>
          <w:kern w:val="0"/>
          <w:sz w:val="20"/>
          <w:szCs w:val="20"/>
        </w:rPr>
        <w:t>に</w:t>
      </w:r>
      <w:r w:rsidR="00C66CFD" w:rsidRPr="000F4481">
        <w:rPr>
          <w:rFonts w:ascii="ＭＳ ゴシック" w:eastAsia="ＭＳ ゴシック" w:hAnsi="ＭＳ ゴシック" w:cs="ＭＳ Ｐゴシック" w:hint="eastAsia"/>
          <w:kern w:val="0"/>
          <w:sz w:val="20"/>
          <w:szCs w:val="20"/>
        </w:rPr>
        <w:t>サービス提供</w:t>
      </w:r>
      <w:r w:rsidR="00DC63E0" w:rsidRPr="000F4481">
        <w:rPr>
          <w:rFonts w:ascii="ＭＳ ゴシック" w:eastAsia="ＭＳ ゴシック" w:hAnsi="ＭＳ ゴシック" w:cs="ＭＳ Ｐゴシック" w:hint="eastAsia"/>
          <w:kern w:val="0"/>
          <w:sz w:val="20"/>
          <w:szCs w:val="20"/>
        </w:rPr>
        <w:t>の</w:t>
      </w:r>
      <w:r w:rsidR="00593C0F" w:rsidRPr="000F4481">
        <w:rPr>
          <w:rFonts w:ascii="ＭＳ ゴシック" w:eastAsia="ＭＳ ゴシック" w:hAnsi="ＭＳ ゴシック" w:cs="ＭＳ Ｐゴシック" w:hint="eastAsia"/>
          <w:kern w:val="0"/>
          <w:sz w:val="20"/>
          <w:szCs w:val="20"/>
        </w:rPr>
        <w:t>できる体制の</w:t>
      </w:r>
      <w:r w:rsidR="00C66CFD" w:rsidRPr="000F4481">
        <w:rPr>
          <w:rFonts w:ascii="ＭＳ ゴシック" w:eastAsia="ＭＳ ゴシック" w:hAnsi="ＭＳ ゴシック" w:cs="ＭＳ Ｐゴシック" w:hint="eastAsia"/>
          <w:kern w:val="0"/>
          <w:sz w:val="20"/>
          <w:szCs w:val="20"/>
        </w:rPr>
        <w:t>確保に向けて、短期入所を特定のユニットに固定させていることの是非も含めて特養及び短期入所の今後の運営の在り方を検討する。</w:t>
      </w:r>
    </w:p>
    <w:p w14:paraId="391A2C04" w14:textId="7D5A7D26" w:rsidR="00CE5A50" w:rsidRPr="000F4481" w:rsidRDefault="005066FF"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ウ</w:t>
      </w:r>
      <w:r w:rsidR="00CE5A50" w:rsidRPr="000F4481">
        <w:rPr>
          <w:rFonts w:ascii="ＭＳ ゴシック" w:eastAsia="ＭＳ ゴシック" w:hAnsi="ＭＳ ゴシック" w:cs="ＭＳ Ｐゴシック" w:hint="eastAsia"/>
          <w:b/>
          <w:bCs/>
          <w:kern w:val="0"/>
          <w:sz w:val="20"/>
          <w:szCs w:val="20"/>
        </w:rPr>
        <w:t xml:space="preserve">　業務効率化の推進</w:t>
      </w:r>
    </w:p>
    <w:p w14:paraId="4D719F5C" w14:textId="4B9F03F6" w:rsidR="00F10D4B" w:rsidRPr="000F4481" w:rsidRDefault="00156EBD" w:rsidP="00C34E50">
      <w:pPr>
        <w:ind w:leftChars="300" w:left="630" w:firstLineChars="100" w:firstLine="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hint="eastAsia"/>
          <w:sz w:val="20"/>
          <w:szCs w:val="20"/>
        </w:rPr>
        <w:t>生産年齢層</w:t>
      </w:r>
      <w:r w:rsidR="005066FF" w:rsidRPr="000F4481">
        <w:rPr>
          <w:rFonts w:ascii="ＭＳ ゴシック" w:eastAsia="ＭＳ ゴシック" w:hAnsi="ＭＳ ゴシック" w:hint="eastAsia"/>
          <w:sz w:val="20"/>
          <w:szCs w:val="20"/>
        </w:rPr>
        <w:t>の人口</w:t>
      </w:r>
      <w:r w:rsidRPr="000F4481">
        <w:rPr>
          <w:rFonts w:ascii="ＭＳ ゴシック" w:eastAsia="ＭＳ ゴシック" w:hAnsi="ＭＳ ゴシック" w:hint="eastAsia"/>
          <w:sz w:val="20"/>
          <w:szCs w:val="20"/>
        </w:rPr>
        <w:t>が減少していく中で、今後ますます介護職員</w:t>
      </w:r>
      <w:r w:rsidR="005066FF" w:rsidRPr="000F4481">
        <w:rPr>
          <w:rFonts w:ascii="ＭＳ ゴシック" w:eastAsia="ＭＳ ゴシック" w:hAnsi="ＭＳ ゴシック" w:hint="eastAsia"/>
          <w:sz w:val="20"/>
          <w:szCs w:val="20"/>
        </w:rPr>
        <w:t>等</w:t>
      </w:r>
      <w:r w:rsidRPr="000F4481">
        <w:rPr>
          <w:rFonts w:ascii="ＭＳ ゴシック" w:eastAsia="ＭＳ ゴシック" w:hAnsi="ＭＳ ゴシック" w:hint="eastAsia"/>
          <w:sz w:val="20"/>
          <w:szCs w:val="20"/>
        </w:rPr>
        <w:t>の確保が困難になっていくものと予想されることから、ロボットやＩＣＴなどの先進</w:t>
      </w:r>
      <w:r w:rsidR="005066FF" w:rsidRPr="000F4481">
        <w:rPr>
          <w:rFonts w:ascii="ＭＳ ゴシック" w:eastAsia="ＭＳ ゴシック" w:hAnsi="ＭＳ ゴシック" w:hint="eastAsia"/>
          <w:sz w:val="20"/>
          <w:szCs w:val="20"/>
        </w:rPr>
        <w:t>的技術</w:t>
      </w:r>
      <w:r w:rsidRPr="000F4481">
        <w:rPr>
          <w:rFonts w:ascii="ＭＳ ゴシック" w:eastAsia="ＭＳ ゴシック" w:hAnsi="ＭＳ ゴシック" w:hint="eastAsia"/>
          <w:sz w:val="20"/>
          <w:szCs w:val="20"/>
        </w:rPr>
        <w:t>の導入や業務の効率化に取り組む。</w:t>
      </w:r>
    </w:p>
    <w:p w14:paraId="61E89CE0" w14:textId="09B70619"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7F2C6271" w14:textId="4B54DAB0"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ロボットやＩＣＴといった先進的な技術を用いた業務の効率化に取り組</w:t>
      </w:r>
      <w:r w:rsidR="00C53B9D" w:rsidRPr="000F4481">
        <w:rPr>
          <w:rFonts w:ascii="ＭＳ ゴシック" w:eastAsia="ＭＳ ゴシック" w:hAnsi="ＭＳ ゴシック" w:cs="ＭＳ Ｐゴシック" w:hint="eastAsia"/>
          <w:kern w:val="0"/>
          <w:sz w:val="20"/>
          <w:szCs w:val="20"/>
        </w:rPr>
        <w:t>む</w:t>
      </w:r>
      <w:r w:rsidR="00CE5A50" w:rsidRPr="000F4481">
        <w:rPr>
          <w:rFonts w:ascii="ＭＳ ゴシック" w:eastAsia="ＭＳ ゴシック" w:hAnsi="ＭＳ ゴシック" w:cs="ＭＳ Ｐゴシック" w:hint="eastAsia"/>
          <w:kern w:val="0"/>
          <w:sz w:val="20"/>
          <w:szCs w:val="20"/>
        </w:rPr>
        <w:t>一方、「効率化」という視点から、定期的に業務の流れの見直しに取り組む。</w:t>
      </w:r>
    </w:p>
    <w:p w14:paraId="5F8055AE" w14:textId="0AC310F6" w:rsidR="00CE5A50"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業務マニュアルの整備を進め、可能なものについては業務の標準化、共有化をはかり、統一した業務行動としていく。</w:t>
      </w:r>
    </w:p>
    <w:p w14:paraId="68DEEFE2" w14:textId="75459400"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エ　法人内の連携強化によるサービスの向上</w:t>
      </w:r>
    </w:p>
    <w:p w14:paraId="06ACD1F2" w14:textId="5EBC757E" w:rsidR="00F10D4B" w:rsidRPr="000F4481" w:rsidRDefault="00F10D4B"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施設・事業所</w:t>
      </w:r>
      <w:r w:rsidR="00C34E50" w:rsidRPr="000F4481">
        <w:rPr>
          <w:rFonts w:ascii="ＭＳ ゴシック" w:eastAsia="ＭＳ ゴシック" w:hAnsi="ＭＳ ゴシック" w:hint="eastAsia"/>
          <w:bCs/>
          <w:sz w:val="20"/>
          <w:szCs w:val="20"/>
        </w:rPr>
        <w:t>においては、相互</w:t>
      </w:r>
      <w:r w:rsidRPr="000F4481">
        <w:rPr>
          <w:rFonts w:ascii="ＭＳ ゴシック" w:eastAsia="ＭＳ ゴシック" w:hAnsi="ＭＳ ゴシック" w:hint="eastAsia"/>
          <w:bCs/>
          <w:sz w:val="20"/>
          <w:szCs w:val="20"/>
        </w:rPr>
        <w:t>連携をさらに強化し、利用者の発掘や</w:t>
      </w:r>
      <w:r w:rsidR="00C34E50" w:rsidRPr="000F4481">
        <w:rPr>
          <w:rFonts w:ascii="ＭＳ ゴシック" w:eastAsia="ＭＳ ゴシック" w:hAnsi="ＭＳ ゴシック" w:hint="eastAsia"/>
          <w:bCs/>
          <w:sz w:val="20"/>
          <w:szCs w:val="20"/>
        </w:rPr>
        <w:t>福祉</w:t>
      </w:r>
      <w:r w:rsidRPr="000F4481">
        <w:rPr>
          <w:rFonts w:ascii="ＭＳ ゴシック" w:eastAsia="ＭＳ ゴシック" w:hAnsi="ＭＳ ゴシック" w:hint="eastAsia"/>
          <w:bCs/>
          <w:sz w:val="20"/>
          <w:szCs w:val="20"/>
        </w:rPr>
        <w:t>サービスの向上につなげ</w:t>
      </w:r>
      <w:r w:rsidR="005066FF" w:rsidRPr="000F4481">
        <w:rPr>
          <w:rFonts w:ascii="ＭＳ ゴシック" w:eastAsia="ＭＳ ゴシック" w:hAnsi="ＭＳ ゴシック" w:hint="eastAsia"/>
          <w:bCs/>
          <w:sz w:val="20"/>
          <w:szCs w:val="20"/>
        </w:rPr>
        <w:t>ていく</w:t>
      </w:r>
      <w:r w:rsidRPr="000F4481">
        <w:rPr>
          <w:rFonts w:ascii="ＭＳ ゴシック" w:eastAsia="ＭＳ ゴシック" w:hAnsi="ＭＳ ゴシック" w:hint="eastAsia"/>
          <w:bCs/>
          <w:sz w:val="20"/>
          <w:szCs w:val="20"/>
        </w:rPr>
        <w:t>。</w:t>
      </w:r>
    </w:p>
    <w:p w14:paraId="487A09C2" w14:textId="73ED1325"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0E220712" w14:textId="0C3242A9"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利用者が、法人内の他の福祉サービスも利用することで生活の向上が図れる可能性があり、事業所間の連携を強化する。</w:t>
      </w:r>
    </w:p>
    <w:p w14:paraId="1E60E368" w14:textId="69BC3C0C" w:rsidR="00CE5A50"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ライトハウス朱雀では、盲養護ホーム・特養ホーム・在宅サービス事業所の連携を強化</w:t>
      </w:r>
      <w:r w:rsidR="00F6746C" w:rsidRPr="000F4481">
        <w:rPr>
          <w:rFonts w:ascii="ＭＳ ゴシック" w:eastAsia="ＭＳ ゴシック" w:hAnsi="ＭＳ ゴシック" w:cs="ＭＳ Ｐゴシック" w:hint="eastAsia"/>
          <w:kern w:val="0"/>
          <w:sz w:val="20"/>
          <w:szCs w:val="20"/>
        </w:rPr>
        <w:t>する一方、職員が各施設・事業所の有する特色や強みを認識できるよう取り組む。</w:t>
      </w:r>
    </w:p>
    <w:p w14:paraId="4BA5A192" w14:textId="0600C2F5"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オ　顧客の拡大に向けた魅力ある製品づくり</w:t>
      </w:r>
    </w:p>
    <w:p w14:paraId="34C7FEF9" w14:textId="0252F418" w:rsidR="00F10D4B" w:rsidRPr="000F4481" w:rsidRDefault="00F10D4B"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情報製作センターやＦＳトモニー</w:t>
      </w:r>
      <w:r w:rsidR="005066FF" w:rsidRPr="000F4481">
        <w:rPr>
          <w:rFonts w:ascii="ＭＳ ゴシック" w:eastAsia="ＭＳ ゴシック" w:hAnsi="ＭＳ ゴシック" w:hint="eastAsia"/>
          <w:bCs/>
          <w:sz w:val="20"/>
          <w:szCs w:val="20"/>
        </w:rPr>
        <w:t>では、</w:t>
      </w:r>
      <w:r w:rsidRPr="000F4481">
        <w:rPr>
          <w:rFonts w:ascii="ＭＳ ゴシック" w:eastAsia="ＭＳ ゴシック" w:hAnsi="ＭＳ ゴシック" w:hint="eastAsia"/>
          <w:bCs/>
          <w:sz w:val="20"/>
          <w:szCs w:val="20"/>
        </w:rPr>
        <w:t>製作する製品の購入者</w:t>
      </w:r>
      <w:r w:rsidR="00020C3E" w:rsidRPr="000F4481">
        <w:rPr>
          <w:rFonts w:ascii="ＭＳ ゴシック" w:eastAsia="ＭＳ ゴシック" w:hAnsi="ＭＳ ゴシック" w:hint="eastAsia"/>
          <w:bCs/>
          <w:sz w:val="20"/>
          <w:szCs w:val="20"/>
        </w:rPr>
        <w:t>を</w:t>
      </w:r>
      <w:r w:rsidRPr="000F4481">
        <w:rPr>
          <w:rFonts w:ascii="ＭＳ ゴシック" w:eastAsia="ＭＳ ゴシック" w:hAnsi="ＭＳ ゴシック" w:hint="eastAsia"/>
          <w:bCs/>
          <w:sz w:val="20"/>
          <w:szCs w:val="20"/>
        </w:rPr>
        <w:t>さらに拡大できるよう</w:t>
      </w:r>
      <w:r w:rsidR="005066FF" w:rsidRPr="000F4481">
        <w:rPr>
          <w:rFonts w:ascii="ＭＳ ゴシック" w:eastAsia="ＭＳ ゴシック" w:hAnsi="ＭＳ ゴシック" w:hint="eastAsia"/>
          <w:bCs/>
          <w:sz w:val="20"/>
          <w:szCs w:val="20"/>
        </w:rPr>
        <w:t>、</w:t>
      </w:r>
      <w:r w:rsidR="00887D7B" w:rsidRPr="00FF2F53">
        <w:rPr>
          <w:rFonts w:ascii="ＭＳ ゴシック" w:eastAsia="ＭＳ ゴシック" w:hAnsi="ＭＳ ゴシック" w:hint="eastAsia"/>
          <w:bCs/>
          <w:sz w:val="20"/>
          <w:szCs w:val="20"/>
        </w:rPr>
        <w:t>専門家のアドバイスも得ながら、</w:t>
      </w:r>
      <w:r w:rsidR="005066FF" w:rsidRPr="000F4481">
        <w:rPr>
          <w:rFonts w:ascii="ＭＳ ゴシック" w:eastAsia="ＭＳ ゴシック" w:hAnsi="ＭＳ ゴシック" w:hint="eastAsia"/>
          <w:bCs/>
          <w:sz w:val="20"/>
          <w:szCs w:val="20"/>
        </w:rPr>
        <w:t>購入意欲を高める</w:t>
      </w:r>
      <w:r w:rsidRPr="000F4481">
        <w:rPr>
          <w:rFonts w:ascii="ＭＳ ゴシック" w:eastAsia="ＭＳ ゴシック" w:hAnsi="ＭＳ ゴシック" w:hint="eastAsia"/>
          <w:bCs/>
          <w:sz w:val="20"/>
          <w:szCs w:val="20"/>
        </w:rPr>
        <w:t>魅力</w:t>
      </w:r>
      <w:r w:rsidR="005066FF" w:rsidRPr="000F4481">
        <w:rPr>
          <w:rFonts w:ascii="ＭＳ ゴシック" w:eastAsia="ＭＳ ゴシック" w:hAnsi="ＭＳ ゴシック" w:hint="eastAsia"/>
          <w:bCs/>
          <w:sz w:val="20"/>
          <w:szCs w:val="20"/>
        </w:rPr>
        <w:t>の</w:t>
      </w:r>
      <w:r w:rsidRPr="000F4481">
        <w:rPr>
          <w:rFonts w:ascii="ＭＳ ゴシック" w:eastAsia="ＭＳ ゴシック" w:hAnsi="ＭＳ ゴシック" w:hint="eastAsia"/>
          <w:bCs/>
          <w:sz w:val="20"/>
          <w:szCs w:val="20"/>
        </w:rPr>
        <w:t>ある製品づくりに取り組む。</w:t>
      </w:r>
    </w:p>
    <w:p w14:paraId="0CD52FBF" w14:textId="6B446EF6"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7F36A2AC" w14:textId="71B0562F"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情報製作センターでは、</w:t>
      </w:r>
      <w:r w:rsidR="00F6746C" w:rsidRPr="000F4481">
        <w:rPr>
          <w:rFonts w:ascii="ＭＳ ゴシック" w:eastAsia="ＭＳ ゴシック" w:hAnsi="ＭＳ ゴシック" w:cs="ＭＳ Ｐゴシック" w:hint="eastAsia"/>
          <w:kern w:val="0"/>
          <w:sz w:val="20"/>
          <w:szCs w:val="20"/>
        </w:rPr>
        <w:t>視覚障害者に加えて墨字による読書が難しい他種別の障害者にも利用を拡大するため、</w:t>
      </w:r>
      <w:r w:rsidR="00CE5A50" w:rsidRPr="000F4481">
        <w:rPr>
          <w:rFonts w:ascii="ＭＳ ゴシック" w:eastAsia="ＭＳ ゴシック" w:hAnsi="ＭＳ ゴシック" w:cs="ＭＳ Ｐゴシック" w:hint="eastAsia"/>
          <w:kern w:val="0"/>
          <w:sz w:val="20"/>
          <w:szCs w:val="20"/>
        </w:rPr>
        <w:t>ニーズを把握しながら、創意工夫した独自の点字出版物等</w:t>
      </w:r>
      <w:r w:rsidR="00F6746C" w:rsidRPr="000F4481">
        <w:rPr>
          <w:rFonts w:ascii="ＭＳ ゴシック" w:eastAsia="ＭＳ ゴシック" w:hAnsi="ＭＳ ゴシック" w:cs="ＭＳ Ｐゴシック" w:hint="eastAsia"/>
          <w:kern w:val="0"/>
          <w:sz w:val="20"/>
          <w:szCs w:val="20"/>
        </w:rPr>
        <w:t>やアクセシブルな電子書籍（音声・テキスト・マルチメディアデイジー図書等）、</w:t>
      </w:r>
      <w:r w:rsidR="00CE5A50" w:rsidRPr="000F4481">
        <w:rPr>
          <w:rFonts w:ascii="ＭＳ ゴシック" w:eastAsia="ＭＳ ゴシック" w:hAnsi="ＭＳ ゴシック" w:cs="ＭＳ Ｐゴシック" w:hint="eastAsia"/>
          <w:kern w:val="0"/>
          <w:sz w:val="20"/>
          <w:szCs w:val="20"/>
        </w:rPr>
        <w:t>オリジナル製品の製作に取り組む。</w:t>
      </w:r>
    </w:p>
    <w:p w14:paraId="6643F0FE" w14:textId="5AF541A2" w:rsidR="00CE5A50"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ＦＳトモニーでは、利用者のモチベーションの向上や経済的自立の促進につながるよう、授産製品や役務の販売拡大に向けて</w:t>
      </w:r>
      <w:r w:rsidR="00887D7B" w:rsidRPr="00FF2F53">
        <w:rPr>
          <w:rFonts w:ascii="ＭＳ ゴシック" w:eastAsia="ＭＳ ゴシック" w:hAnsi="ＭＳ ゴシック" w:cs="ＭＳ Ｐゴシック" w:hint="eastAsia"/>
          <w:kern w:val="0"/>
          <w:sz w:val="20"/>
          <w:szCs w:val="20"/>
        </w:rPr>
        <w:t>、専門家のアドバイスも聞きながら</w:t>
      </w:r>
      <w:r w:rsidR="00CE5A50" w:rsidRPr="000F4481">
        <w:rPr>
          <w:rFonts w:ascii="ＭＳ ゴシック" w:eastAsia="ＭＳ ゴシック" w:hAnsi="ＭＳ ゴシック" w:cs="ＭＳ Ｐゴシック" w:hint="eastAsia"/>
          <w:kern w:val="0"/>
          <w:sz w:val="20"/>
          <w:szCs w:val="20"/>
        </w:rPr>
        <w:t>魅力ある製品づくり等に取り組む。</w:t>
      </w:r>
    </w:p>
    <w:p w14:paraId="167BD2BE" w14:textId="77777777" w:rsidR="00CE5A50" w:rsidRPr="000F4481" w:rsidRDefault="00CE5A50" w:rsidP="00CE5A50">
      <w:pPr>
        <w:ind w:firstLineChars="200" w:firstLine="400"/>
        <w:jc w:val="left"/>
        <w:rPr>
          <w:rFonts w:ascii="ＭＳ ゴシック" w:eastAsia="ＭＳ ゴシック" w:hAnsi="ＭＳ ゴシック" w:cs="ＭＳ Ｐゴシック"/>
          <w:kern w:val="0"/>
          <w:sz w:val="20"/>
          <w:szCs w:val="20"/>
        </w:rPr>
      </w:pPr>
    </w:p>
    <w:p w14:paraId="2C342A2B"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⑶　福祉サービスの提供等における関係機関等との連携</w:t>
      </w:r>
    </w:p>
    <w:p w14:paraId="68427C13" w14:textId="57811EC2"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社会福祉事業における関係機関等との連携</w:t>
      </w:r>
    </w:p>
    <w:p w14:paraId="3F32AEAF" w14:textId="6167D540" w:rsidR="00F10D4B" w:rsidRPr="0004674A" w:rsidRDefault="007F35B0"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本法人</w:t>
      </w:r>
      <w:r w:rsidR="00C34E50" w:rsidRPr="000F4481">
        <w:rPr>
          <w:rFonts w:ascii="ＭＳ ゴシック" w:eastAsia="ＭＳ ゴシック" w:hAnsi="ＭＳ ゴシック" w:hint="eastAsia"/>
          <w:bCs/>
          <w:sz w:val="20"/>
          <w:szCs w:val="20"/>
        </w:rPr>
        <w:t>が</w:t>
      </w:r>
      <w:r w:rsidR="00F10D4B" w:rsidRPr="000F4481">
        <w:rPr>
          <w:rFonts w:ascii="ＭＳ ゴシック" w:eastAsia="ＭＳ ゴシック" w:hAnsi="ＭＳ ゴシック" w:hint="eastAsia"/>
          <w:bCs/>
          <w:sz w:val="20"/>
          <w:szCs w:val="20"/>
        </w:rPr>
        <w:t>実施</w:t>
      </w:r>
      <w:r w:rsidR="00C34E50" w:rsidRPr="000F4481">
        <w:rPr>
          <w:rFonts w:ascii="ＭＳ ゴシック" w:eastAsia="ＭＳ ゴシック" w:hAnsi="ＭＳ ゴシック" w:hint="eastAsia"/>
          <w:bCs/>
          <w:sz w:val="20"/>
          <w:szCs w:val="20"/>
        </w:rPr>
        <w:t>する社会福祉</w:t>
      </w:r>
      <w:r w:rsidR="00F10D4B" w:rsidRPr="000F4481">
        <w:rPr>
          <w:rFonts w:ascii="ＭＳ ゴシック" w:eastAsia="ＭＳ ゴシック" w:hAnsi="ＭＳ ゴシック" w:hint="eastAsia"/>
          <w:bCs/>
          <w:sz w:val="20"/>
          <w:szCs w:val="20"/>
        </w:rPr>
        <w:t>事業において</w:t>
      </w:r>
      <w:r w:rsidR="00F10D4B" w:rsidRPr="00FF2F53">
        <w:rPr>
          <w:rFonts w:ascii="ＭＳ ゴシック" w:eastAsia="ＭＳ ゴシック" w:hAnsi="ＭＳ ゴシック" w:hint="eastAsia"/>
          <w:bCs/>
          <w:sz w:val="20"/>
          <w:szCs w:val="20"/>
        </w:rPr>
        <w:t>、</w:t>
      </w:r>
      <w:r w:rsidR="002F1BF1" w:rsidRPr="0004674A">
        <w:rPr>
          <w:rFonts w:ascii="ＭＳ ゴシック" w:eastAsia="ＭＳ ゴシック" w:hAnsi="ＭＳ ゴシック" w:hint="eastAsia"/>
          <w:bCs/>
          <w:sz w:val="20"/>
          <w:szCs w:val="20"/>
        </w:rPr>
        <w:t>京都</w:t>
      </w:r>
      <w:r w:rsidR="00887D7B" w:rsidRPr="0004674A">
        <w:rPr>
          <w:rFonts w:ascii="ＭＳ ゴシック" w:eastAsia="ＭＳ ゴシック" w:hAnsi="ＭＳ ゴシック" w:hint="eastAsia"/>
          <w:bCs/>
          <w:sz w:val="20"/>
          <w:szCs w:val="20"/>
        </w:rPr>
        <w:t>ロービジョンネットワークの構成団体や協力機関、</w:t>
      </w:r>
      <w:r w:rsidR="00F74AE3" w:rsidRPr="0004674A">
        <w:rPr>
          <w:rFonts w:ascii="ＭＳ ゴシック" w:eastAsia="ＭＳ ゴシック" w:hAnsi="ＭＳ ゴシック" w:hint="eastAsia"/>
          <w:bCs/>
          <w:sz w:val="20"/>
          <w:szCs w:val="20"/>
        </w:rPr>
        <w:t>行政</w:t>
      </w:r>
      <w:r w:rsidR="00F10D4B" w:rsidRPr="0004674A">
        <w:rPr>
          <w:rFonts w:ascii="ＭＳ ゴシック" w:eastAsia="ＭＳ ゴシック" w:hAnsi="ＭＳ ゴシック" w:hint="eastAsia"/>
          <w:bCs/>
          <w:sz w:val="20"/>
          <w:szCs w:val="20"/>
        </w:rPr>
        <w:t>機関</w:t>
      </w:r>
      <w:r w:rsidR="00F74AE3" w:rsidRPr="0004674A">
        <w:rPr>
          <w:rFonts w:ascii="ＭＳ ゴシック" w:eastAsia="ＭＳ ゴシック" w:hAnsi="ＭＳ ゴシック" w:hint="eastAsia"/>
          <w:bCs/>
          <w:sz w:val="20"/>
          <w:szCs w:val="20"/>
        </w:rPr>
        <w:t>、民間</w:t>
      </w:r>
      <w:r w:rsidR="00F10D4B" w:rsidRPr="0004674A">
        <w:rPr>
          <w:rFonts w:ascii="ＭＳ ゴシック" w:eastAsia="ＭＳ ゴシック" w:hAnsi="ＭＳ ゴシック" w:hint="eastAsia"/>
          <w:bCs/>
          <w:sz w:val="20"/>
          <w:szCs w:val="20"/>
        </w:rPr>
        <w:t>団体</w:t>
      </w:r>
      <w:r w:rsidR="00D85044" w:rsidRPr="0004674A">
        <w:rPr>
          <w:rFonts w:ascii="ＭＳ ゴシック" w:eastAsia="ＭＳ ゴシック" w:hAnsi="ＭＳ ゴシック" w:hint="eastAsia"/>
          <w:bCs/>
          <w:sz w:val="20"/>
          <w:szCs w:val="20"/>
        </w:rPr>
        <w:t>（一般企業を含む。）</w:t>
      </w:r>
      <w:r w:rsidR="00F10D4B" w:rsidRPr="0004674A">
        <w:rPr>
          <w:rFonts w:ascii="ＭＳ ゴシック" w:eastAsia="ＭＳ ゴシック" w:hAnsi="ＭＳ ゴシック" w:hint="eastAsia"/>
          <w:bCs/>
          <w:sz w:val="20"/>
          <w:szCs w:val="20"/>
        </w:rPr>
        <w:t>、ボランティア、地域住民等との連携を推進し、福祉サービスの質と量の向上を図る。</w:t>
      </w:r>
    </w:p>
    <w:p w14:paraId="699564D0" w14:textId="309A1569" w:rsidR="00BE108F" w:rsidRPr="0004674A"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【取組の方向】</w:t>
      </w:r>
    </w:p>
    <w:p w14:paraId="242AC103" w14:textId="27327229" w:rsidR="00F74AE3" w:rsidRPr="0004674A" w:rsidRDefault="008B2251" w:rsidP="00F74AE3">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①</w:t>
      </w:r>
      <w:r w:rsidR="00F74AE3" w:rsidRPr="0004674A">
        <w:rPr>
          <w:rFonts w:ascii="ＭＳ ゴシック" w:eastAsia="ＭＳ ゴシック" w:hAnsi="ＭＳ ゴシック" w:cs="ＭＳ Ｐゴシック" w:hint="eastAsia"/>
          <w:kern w:val="0"/>
          <w:sz w:val="20"/>
          <w:szCs w:val="20"/>
        </w:rPr>
        <w:t xml:space="preserve">　情報ステーションでは、</w:t>
      </w:r>
      <w:r w:rsidR="002F1BF1" w:rsidRPr="0004674A">
        <w:rPr>
          <w:rFonts w:ascii="ＭＳ ゴシック" w:eastAsia="ＭＳ ゴシック" w:hAnsi="ＭＳ ゴシック" w:cs="ＭＳ Ｐゴシック" w:hint="eastAsia"/>
          <w:kern w:val="0"/>
          <w:sz w:val="20"/>
          <w:szCs w:val="20"/>
        </w:rPr>
        <w:t>制定された読書バリアフリー法を踏まえ、</w:t>
      </w:r>
      <w:r w:rsidR="007F35B0" w:rsidRPr="0004674A">
        <w:rPr>
          <w:rFonts w:ascii="ＭＳ ゴシック" w:eastAsia="ＭＳ ゴシック" w:hAnsi="ＭＳ ゴシック" w:cs="ＭＳ Ｐゴシック" w:hint="eastAsia"/>
          <w:kern w:val="0"/>
          <w:sz w:val="20"/>
          <w:szCs w:val="20"/>
        </w:rPr>
        <w:t>本</w:t>
      </w:r>
      <w:r w:rsidR="00F6746C" w:rsidRPr="0004674A">
        <w:rPr>
          <w:rFonts w:ascii="ＭＳ ゴシック" w:eastAsia="ＭＳ ゴシック" w:hAnsi="ＭＳ ゴシック" w:cs="ＭＳ Ｐゴシック" w:hint="eastAsia"/>
          <w:kern w:val="0"/>
          <w:sz w:val="20"/>
          <w:szCs w:val="20"/>
        </w:rPr>
        <w:t>法人が育んできた専門性を生かしながら、</w:t>
      </w:r>
      <w:r w:rsidR="00F74AE3" w:rsidRPr="0004674A">
        <w:rPr>
          <w:rFonts w:ascii="ＭＳ ゴシック" w:eastAsia="ＭＳ ゴシック" w:hAnsi="ＭＳ ゴシック" w:cs="ＭＳ Ｐゴシック" w:hint="eastAsia"/>
          <w:kern w:val="0"/>
          <w:sz w:val="20"/>
          <w:szCs w:val="20"/>
        </w:rPr>
        <w:t>公共図書館等との連携を推進し、</w:t>
      </w:r>
      <w:r w:rsidR="00E56BBC" w:rsidRPr="0004674A">
        <w:rPr>
          <w:rFonts w:ascii="ＭＳ ゴシック" w:eastAsia="ＭＳ ゴシック" w:hAnsi="ＭＳ ゴシック" w:cs="ＭＳ Ｐゴシック" w:hint="eastAsia"/>
          <w:kern w:val="0"/>
          <w:sz w:val="20"/>
          <w:szCs w:val="20"/>
        </w:rPr>
        <w:t>公共図書館等での</w:t>
      </w:r>
      <w:r w:rsidR="00CD0AD6" w:rsidRPr="0004674A">
        <w:rPr>
          <w:rFonts w:ascii="ＭＳ ゴシック" w:eastAsia="ＭＳ ゴシック" w:hAnsi="ＭＳ ゴシック" w:cs="ＭＳ Ｐゴシック" w:hint="eastAsia"/>
          <w:kern w:val="0"/>
          <w:sz w:val="20"/>
          <w:szCs w:val="20"/>
        </w:rPr>
        <w:t>点字図書や音声図書</w:t>
      </w:r>
      <w:r w:rsidR="00F274B7" w:rsidRPr="0004674A">
        <w:rPr>
          <w:rFonts w:ascii="ＭＳ ゴシック" w:eastAsia="ＭＳ ゴシック" w:hAnsi="ＭＳ ゴシック" w:cs="ＭＳ Ｐゴシック" w:hint="eastAsia"/>
          <w:kern w:val="0"/>
          <w:sz w:val="20"/>
          <w:szCs w:val="20"/>
        </w:rPr>
        <w:t>、拡大文字図書</w:t>
      </w:r>
      <w:r w:rsidR="00CD0AD6" w:rsidRPr="0004674A">
        <w:rPr>
          <w:rFonts w:ascii="ＭＳ ゴシック" w:eastAsia="ＭＳ ゴシック" w:hAnsi="ＭＳ ゴシック" w:cs="ＭＳ Ｐゴシック" w:hint="eastAsia"/>
          <w:kern w:val="0"/>
          <w:sz w:val="20"/>
          <w:szCs w:val="20"/>
        </w:rPr>
        <w:t>の</w:t>
      </w:r>
      <w:r w:rsidR="00F274B7" w:rsidRPr="0004674A">
        <w:rPr>
          <w:rFonts w:ascii="ＭＳ ゴシック" w:eastAsia="ＭＳ ゴシック" w:hAnsi="ＭＳ ゴシック" w:cs="ＭＳ Ｐゴシック" w:hint="eastAsia"/>
          <w:kern w:val="0"/>
          <w:sz w:val="20"/>
          <w:szCs w:val="20"/>
        </w:rPr>
        <w:t>相談・受付・</w:t>
      </w:r>
      <w:r w:rsidR="00CD0AD6" w:rsidRPr="0004674A">
        <w:rPr>
          <w:rFonts w:ascii="ＭＳ ゴシック" w:eastAsia="ＭＳ ゴシック" w:hAnsi="ＭＳ ゴシック" w:cs="ＭＳ Ｐゴシック" w:hint="eastAsia"/>
          <w:kern w:val="0"/>
          <w:sz w:val="20"/>
          <w:szCs w:val="20"/>
        </w:rPr>
        <w:t>貸出など、</w:t>
      </w:r>
      <w:r w:rsidR="00F6746C" w:rsidRPr="0004674A">
        <w:rPr>
          <w:rFonts w:ascii="ＭＳ ゴシック" w:eastAsia="ＭＳ ゴシック" w:hAnsi="ＭＳ ゴシック" w:cs="ＭＳ Ｐゴシック" w:hint="eastAsia"/>
          <w:kern w:val="0"/>
          <w:sz w:val="20"/>
          <w:szCs w:val="20"/>
        </w:rPr>
        <w:t>視覚障害者や墨字による読書が難しい他種別の障害者</w:t>
      </w:r>
      <w:r w:rsidR="00F74AE3" w:rsidRPr="0004674A">
        <w:rPr>
          <w:rFonts w:ascii="ＭＳ ゴシック" w:eastAsia="ＭＳ ゴシック" w:hAnsi="ＭＳ ゴシック" w:cs="ＭＳ Ｐゴシック" w:hint="eastAsia"/>
          <w:kern w:val="0"/>
          <w:sz w:val="20"/>
          <w:szCs w:val="20"/>
        </w:rPr>
        <w:t>の読書環境の更なる改善に取り組む。</w:t>
      </w:r>
    </w:p>
    <w:p w14:paraId="000F5649" w14:textId="4F1CFC16" w:rsidR="00F6746C" w:rsidRPr="0004674A"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②</w:t>
      </w:r>
      <w:r w:rsidR="00F6746C" w:rsidRPr="0004674A">
        <w:rPr>
          <w:rFonts w:ascii="ＭＳ ゴシック" w:eastAsia="ＭＳ ゴシック" w:hAnsi="ＭＳ ゴシック" w:cs="ＭＳ Ｐゴシック" w:hint="eastAsia"/>
          <w:kern w:val="0"/>
          <w:sz w:val="20"/>
          <w:szCs w:val="20"/>
        </w:rPr>
        <w:t xml:space="preserve">　情報製作センターでは、障害者差別解消法の合理的配慮の観点から、行政機関等に対し、墨字の発行物の点字化・音声化を働きかけ、点字版・音声版の製作拡大に取り組む。</w:t>
      </w:r>
    </w:p>
    <w:p w14:paraId="735644F5" w14:textId="7B0B4B06" w:rsidR="00D727D3" w:rsidRPr="0004674A" w:rsidRDefault="008B2251" w:rsidP="00D727D3">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③</w:t>
      </w:r>
      <w:r w:rsidR="00D727D3" w:rsidRPr="0004674A">
        <w:rPr>
          <w:rFonts w:ascii="ＭＳ ゴシック" w:eastAsia="ＭＳ ゴシック" w:hAnsi="ＭＳ ゴシック" w:cs="ＭＳ Ｐゴシック" w:hint="eastAsia"/>
          <w:kern w:val="0"/>
          <w:sz w:val="20"/>
          <w:szCs w:val="20"/>
        </w:rPr>
        <w:t xml:space="preserve">　相談支援室ほくほく及び鳥居寮等では、</w:t>
      </w:r>
      <w:r w:rsidR="002F1BF1" w:rsidRPr="0004674A">
        <w:rPr>
          <w:rFonts w:ascii="ＭＳ ゴシック" w:eastAsia="ＭＳ ゴシック" w:hAnsi="ＭＳ ゴシック" w:cs="ＭＳ Ｐゴシック" w:hint="eastAsia"/>
          <w:kern w:val="0"/>
          <w:sz w:val="20"/>
          <w:szCs w:val="20"/>
        </w:rPr>
        <w:t>京都府視覚障害者協会</w:t>
      </w:r>
      <w:r w:rsidR="00D727D3" w:rsidRPr="0004674A">
        <w:rPr>
          <w:rFonts w:ascii="ＭＳ ゴシック" w:eastAsia="ＭＳ ゴシック" w:hAnsi="ＭＳ ゴシック" w:cs="ＭＳ Ｐゴシック" w:hint="eastAsia"/>
          <w:kern w:val="0"/>
          <w:sz w:val="20"/>
          <w:szCs w:val="20"/>
        </w:rPr>
        <w:t>や京都</w:t>
      </w:r>
      <w:r w:rsidR="002F1BF1" w:rsidRPr="0004674A">
        <w:rPr>
          <w:rFonts w:ascii="ＭＳ ゴシック" w:eastAsia="ＭＳ ゴシック" w:hAnsi="ＭＳ ゴシック" w:cs="ＭＳ Ｐゴシック" w:hint="eastAsia"/>
          <w:kern w:val="0"/>
          <w:sz w:val="20"/>
          <w:szCs w:val="20"/>
        </w:rPr>
        <w:t>府</w:t>
      </w:r>
      <w:r w:rsidR="00D727D3" w:rsidRPr="0004674A">
        <w:rPr>
          <w:rFonts w:ascii="ＭＳ ゴシック" w:eastAsia="ＭＳ ゴシック" w:hAnsi="ＭＳ ゴシック" w:cs="ＭＳ Ｐゴシック" w:hint="eastAsia"/>
          <w:kern w:val="0"/>
          <w:sz w:val="20"/>
          <w:szCs w:val="20"/>
        </w:rPr>
        <w:t>眼科医会などと協働して構築した</w:t>
      </w:r>
      <w:r w:rsidR="002F1BF1" w:rsidRPr="0004674A">
        <w:rPr>
          <w:rFonts w:ascii="ＭＳ ゴシック" w:eastAsia="ＭＳ ゴシック" w:hAnsi="ＭＳ ゴシック" w:cs="ＭＳ Ｐゴシック" w:hint="eastAsia"/>
          <w:kern w:val="0"/>
          <w:sz w:val="20"/>
          <w:szCs w:val="20"/>
        </w:rPr>
        <w:t>京都</w:t>
      </w:r>
      <w:r w:rsidR="00D727D3" w:rsidRPr="0004674A">
        <w:rPr>
          <w:rFonts w:ascii="ＭＳ ゴシック" w:eastAsia="ＭＳ ゴシック" w:hAnsi="ＭＳ ゴシック" w:cs="ＭＳ Ｐゴシック" w:hint="eastAsia"/>
          <w:kern w:val="0"/>
          <w:sz w:val="20"/>
          <w:szCs w:val="20"/>
        </w:rPr>
        <w:t>ロービジョンネットワークが実施する取組に</w:t>
      </w:r>
      <w:r w:rsidR="00887D7B" w:rsidRPr="0004674A">
        <w:rPr>
          <w:rFonts w:ascii="ＭＳ ゴシック" w:eastAsia="ＭＳ ゴシック" w:hAnsi="ＭＳ ゴシック" w:cs="ＭＳ Ｐゴシック" w:hint="eastAsia"/>
          <w:kern w:val="0"/>
          <w:sz w:val="20"/>
          <w:szCs w:val="20"/>
        </w:rPr>
        <w:t>積極的に</w:t>
      </w:r>
      <w:r w:rsidR="00D727D3" w:rsidRPr="0004674A">
        <w:rPr>
          <w:rFonts w:ascii="ＭＳ ゴシック" w:eastAsia="ＭＳ ゴシック" w:hAnsi="ＭＳ ゴシック" w:cs="ＭＳ Ｐゴシック" w:hint="eastAsia"/>
          <w:kern w:val="0"/>
          <w:sz w:val="20"/>
          <w:szCs w:val="20"/>
        </w:rPr>
        <w:t>参画し、</w:t>
      </w:r>
      <w:r w:rsidR="00887D7B" w:rsidRPr="0004674A">
        <w:rPr>
          <w:rFonts w:ascii="ＭＳ ゴシック" w:eastAsia="ＭＳ ゴシック" w:hAnsi="ＭＳ ゴシック" w:cs="ＭＳ Ｐゴシック" w:hint="eastAsia"/>
          <w:kern w:val="0"/>
          <w:sz w:val="20"/>
          <w:szCs w:val="20"/>
        </w:rPr>
        <w:t>関係機関等との連携を図りながら、</w:t>
      </w:r>
      <w:r w:rsidR="00D727D3" w:rsidRPr="0004674A">
        <w:rPr>
          <w:rFonts w:ascii="ＭＳ ゴシック" w:eastAsia="ＭＳ ゴシック" w:hAnsi="ＭＳ ゴシック" w:cs="ＭＳ Ｐゴシック" w:hint="eastAsia"/>
          <w:kern w:val="0"/>
          <w:sz w:val="20"/>
          <w:szCs w:val="20"/>
        </w:rPr>
        <w:t>福祉サービスの利用を促進する。</w:t>
      </w:r>
    </w:p>
    <w:p w14:paraId="104439AD" w14:textId="0925B34F" w:rsidR="00CA2866" w:rsidRPr="0004674A"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④</w:t>
      </w:r>
      <w:r w:rsidR="00CA2866" w:rsidRPr="0004674A">
        <w:rPr>
          <w:rFonts w:ascii="ＭＳ ゴシック" w:eastAsia="ＭＳ ゴシック" w:hAnsi="ＭＳ ゴシック" w:cs="ＭＳ Ｐゴシック" w:hint="eastAsia"/>
          <w:kern w:val="0"/>
          <w:sz w:val="20"/>
          <w:szCs w:val="20"/>
        </w:rPr>
        <w:t xml:space="preserve">　</w:t>
      </w:r>
      <w:r w:rsidR="00CE5A50" w:rsidRPr="0004674A">
        <w:rPr>
          <w:rFonts w:ascii="ＭＳ ゴシック" w:eastAsia="ＭＳ ゴシック" w:hAnsi="ＭＳ ゴシック" w:cs="ＭＳ Ｐゴシック" w:hint="eastAsia"/>
          <w:kern w:val="0"/>
          <w:sz w:val="20"/>
          <w:szCs w:val="20"/>
        </w:rPr>
        <w:t>法人事務所では、</w:t>
      </w:r>
      <w:r w:rsidR="002F1BF1" w:rsidRPr="0004674A">
        <w:rPr>
          <w:rFonts w:ascii="ＭＳ ゴシック" w:eastAsia="ＭＳ ゴシック" w:hAnsi="ＭＳ ゴシック" w:cs="ＭＳ Ｐゴシック" w:hint="eastAsia"/>
          <w:kern w:val="0"/>
          <w:sz w:val="20"/>
          <w:szCs w:val="20"/>
        </w:rPr>
        <w:t>京都府視覚障害者協会</w:t>
      </w:r>
      <w:r w:rsidR="00CE5A50" w:rsidRPr="0004674A">
        <w:rPr>
          <w:rFonts w:ascii="ＭＳ ゴシック" w:eastAsia="ＭＳ ゴシック" w:hAnsi="ＭＳ ゴシック" w:cs="ＭＳ Ｐゴシック" w:hint="eastAsia"/>
          <w:kern w:val="0"/>
          <w:sz w:val="20"/>
          <w:szCs w:val="20"/>
        </w:rPr>
        <w:t>及び</w:t>
      </w:r>
      <w:r w:rsidR="002F1BF1" w:rsidRPr="0004674A">
        <w:rPr>
          <w:rFonts w:ascii="ＭＳ ゴシック" w:eastAsia="ＭＳ ゴシック" w:hAnsi="ＭＳ ゴシック" w:cs="ＭＳ Ｐゴシック" w:hint="eastAsia"/>
          <w:kern w:val="0"/>
          <w:sz w:val="20"/>
          <w:szCs w:val="20"/>
        </w:rPr>
        <w:t>京都視覚障害者支援センター</w:t>
      </w:r>
      <w:r w:rsidR="00CE5A50" w:rsidRPr="0004674A">
        <w:rPr>
          <w:rFonts w:ascii="ＭＳ ゴシック" w:eastAsia="ＭＳ ゴシック" w:hAnsi="ＭＳ ゴシック" w:cs="ＭＳ Ｐゴシック" w:hint="eastAsia"/>
          <w:kern w:val="0"/>
          <w:sz w:val="20"/>
          <w:szCs w:val="20"/>
        </w:rPr>
        <w:t>との情報交換会を定例開催し、福祉ニーズ等に係る情報を共有する</w:t>
      </w:r>
      <w:r w:rsidR="00C53B9D" w:rsidRPr="0004674A">
        <w:rPr>
          <w:rFonts w:ascii="ＭＳ ゴシック" w:eastAsia="ＭＳ ゴシック" w:hAnsi="ＭＳ ゴシック" w:cs="ＭＳ Ｐゴシック" w:hint="eastAsia"/>
          <w:kern w:val="0"/>
          <w:sz w:val="20"/>
          <w:szCs w:val="20"/>
        </w:rPr>
        <w:t>とともに、お互いの役割や相互協力の可否について確認する</w:t>
      </w:r>
      <w:r w:rsidR="00CE5A50" w:rsidRPr="0004674A">
        <w:rPr>
          <w:rFonts w:ascii="ＭＳ ゴシック" w:eastAsia="ＭＳ ゴシック" w:hAnsi="ＭＳ ゴシック" w:cs="ＭＳ Ｐゴシック" w:hint="eastAsia"/>
          <w:kern w:val="0"/>
          <w:sz w:val="20"/>
          <w:szCs w:val="20"/>
        </w:rPr>
        <w:t>。</w:t>
      </w:r>
    </w:p>
    <w:p w14:paraId="599ED78B" w14:textId="27507441"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社会福祉事業を応援するボランティアの養成</w:t>
      </w:r>
    </w:p>
    <w:p w14:paraId="22F4FAB6" w14:textId="7033045B" w:rsidR="00F10D4B" w:rsidRPr="000F4481" w:rsidRDefault="007F35B0"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本法人</w:t>
      </w:r>
      <w:r w:rsidR="00C34E50" w:rsidRPr="000F4481">
        <w:rPr>
          <w:rFonts w:ascii="ＭＳ ゴシック" w:eastAsia="ＭＳ ゴシック" w:hAnsi="ＭＳ ゴシック" w:hint="eastAsia"/>
          <w:bCs/>
          <w:sz w:val="20"/>
          <w:szCs w:val="20"/>
        </w:rPr>
        <w:t>が</w:t>
      </w:r>
      <w:r w:rsidR="00F10D4B" w:rsidRPr="000F4481">
        <w:rPr>
          <w:rFonts w:ascii="ＭＳ ゴシック" w:eastAsia="ＭＳ ゴシック" w:hAnsi="ＭＳ ゴシック" w:hint="eastAsia"/>
          <w:bCs/>
          <w:sz w:val="20"/>
          <w:szCs w:val="20"/>
        </w:rPr>
        <w:t>実施</w:t>
      </w:r>
      <w:r w:rsidR="00C34E50" w:rsidRPr="000F4481">
        <w:rPr>
          <w:rFonts w:ascii="ＭＳ ゴシック" w:eastAsia="ＭＳ ゴシック" w:hAnsi="ＭＳ ゴシック" w:hint="eastAsia"/>
          <w:bCs/>
          <w:sz w:val="20"/>
          <w:szCs w:val="20"/>
        </w:rPr>
        <w:t>する社会福祉</w:t>
      </w:r>
      <w:r w:rsidR="00F10D4B" w:rsidRPr="000F4481">
        <w:rPr>
          <w:rFonts w:ascii="ＭＳ ゴシック" w:eastAsia="ＭＳ ゴシック" w:hAnsi="ＭＳ ゴシック" w:hint="eastAsia"/>
          <w:bCs/>
          <w:sz w:val="20"/>
          <w:szCs w:val="20"/>
        </w:rPr>
        <w:t>事業において、ボランティアから継続した応援が得られるよう、ボランティアの養成</w:t>
      </w:r>
      <w:r w:rsidR="00C34E50" w:rsidRPr="000F4481">
        <w:rPr>
          <w:rFonts w:ascii="ＭＳ ゴシック" w:eastAsia="ＭＳ ゴシック" w:hAnsi="ＭＳ ゴシック" w:hint="eastAsia"/>
          <w:bCs/>
          <w:sz w:val="20"/>
          <w:szCs w:val="20"/>
        </w:rPr>
        <w:t>や受け入れ</w:t>
      </w:r>
      <w:r w:rsidR="00E56BBC" w:rsidRPr="000F4481">
        <w:rPr>
          <w:rFonts w:ascii="ＭＳ ゴシック" w:eastAsia="ＭＳ ゴシック" w:hAnsi="ＭＳ ゴシック" w:hint="eastAsia"/>
          <w:bCs/>
          <w:sz w:val="20"/>
          <w:szCs w:val="20"/>
        </w:rPr>
        <w:t>を行っていく</w:t>
      </w:r>
      <w:r w:rsidR="00F10D4B" w:rsidRPr="000F4481">
        <w:rPr>
          <w:rFonts w:ascii="ＭＳ ゴシック" w:eastAsia="ＭＳ ゴシック" w:hAnsi="ＭＳ ゴシック" w:hint="eastAsia"/>
          <w:bCs/>
          <w:sz w:val="20"/>
          <w:szCs w:val="20"/>
        </w:rPr>
        <w:t>。</w:t>
      </w:r>
      <w:r w:rsidR="00020C3E" w:rsidRPr="000F4481">
        <w:rPr>
          <w:rFonts w:ascii="ＭＳ ゴシック" w:eastAsia="ＭＳ ゴシック" w:hAnsi="ＭＳ ゴシック" w:cs="ＭＳ Ｐゴシック" w:hint="eastAsia"/>
          <w:kern w:val="0"/>
          <w:sz w:val="20"/>
          <w:szCs w:val="20"/>
        </w:rPr>
        <w:t>ボランティアの受け入れに当たっては、単に職員業務の補助・補完ではなく、利用者との直接的な交流を図る視点で、育成、活動支援を行う。</w:t>
      </w:r>
    </w:p>
    <w:p w14:paraId="234962C5" w14:textId="43C4860B"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2F67C3B8" w14:textId="252BF881" w:rsidR="00B87092" w:rsidRPr="000F4481" w:rsidRDefault="008B2251" w:rsidP="00B87092">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B87092" w:rsidRPr="000F4481">
        <w:rPr>
          <w:rFonts w:ascii="ＭＳ ゴシック" w:eastAsia="ＭＳ ゴシック" w:hAnsi="ＭＳ ゴシック" w:cs="ＭＳ Ｐゴシック" w:hint="eastAsia"/>
          <w:kern w:val="0"/>
          <w:sz w:val="20"/>
          <w:szCs w:val="20"/>
        </w:rPr>
        <w:t xml:space="preserve">　法人内に「ボランティア委員会（仮称）」を設置し、各部署で活動するボランティアに関する各種情報の取りまとめなどを行う。その上で、ボランティアの効果的な募集方法、活動の活性化方策やボランティアと職員の役割分担の検討などを行う。</w:t>
      </w:r>
    </w:p>
    <w:p w14:paraId="01D2A548" w14:textId="6EE5161C"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情報ステーションでは、拡大する</w:t>
      </w:r>
      <w:r w:rsidR="00F6746C" w:rsidRPr="000F4481">
        <w:rPr>
          <w:rFonts w:ascii="ＭＳ ゴシック" w:eastAsia="ＭＳ ゴシック" w:hAnsi="ＭＳ ゴシック" w:cs="ＭＳ Ｐゴシック" w:hint="eastAsia"/>
          <w:kern w:val="0"/>
          <w:sz w:val="20"/>
          <w:szCs w:val="20"/>
        </w:rPr>
        <w:t>依頼（点字、録音、拡大文字、テキストデータ、マルチメディアデイジー、映像資料のサウンドを映像の音声解説とともに録音すること等）</w:t>
      </w:r>
      <w:r w:rsidR="00CE5A50" w:rsidRPr="000F4481">
        <w:rPr>
          <w:rFonts w:ascii="ＭＳ ゴシック" w:eastAsia="ＭＳ ゴシック" w:hAnsi="ＭＳ ゴシック" w:cs="ＭＳ Ｐゴシック" w:hint="eastAsia"/>
          <w:kern w:val="0"/>
          <w:sz w:val="20"/>
          <w:szCs w:val="20"/>
        </w:rPr>
        <w:t>に応えられるよう、スキルの高いボランティアの養成に取り組む</w:t>
      </w:r>
      <w:r w:rsidR="007D2647" w:rsidRPr="000F4481">
        <w:rPr>
          <w:rFonts w:ascii="ＭＳ ゴシック" w:eastAsia="ＭＳ ゴシック" w:hAnsi="ＭＳ ゴシック" w:cs="ＭＳ Ｐゴシック" w:hint="eastAsia"/>
          <w:kern w:val="0"/>
          <w:sz w:val="20"/>
          <w:szCs w:val="20"/>
        </w:rPr>
        <w:t>とともに、利用者に読書機器の利用支援が行える人材の育成に取り組む。</w:t>
      </w:r>
    </w:p>
    <w:p w14:paraId="5488A20D" w14:textId="5D0FCB20" w:rsidR="00CE5A50"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らくらくやライトハウス朱雀では、地域のボランティアを積極的に受け入れる。</w:t>
      </w:r>
    </w:p>
    <w:p w14:paraId="68E3D24F" w14:textId="77777777" w:rsidR="00CE5A50" w:rsidRPr="000F4481" w:rsidRDefault="00CE5A50" w:rsidP="00CE5A50">
      <w:pPr>
        <w:ind w:firstLineChars="200" w:firstLine="400"/>
        <w:jc w:val="left"/>
        <w:rPr>
          <w:rFonts w:ascii="ＭＳ ゴシック" w:eastAsia="ＭＳ ゴシック" w:hAnsi="ＭＳ ゴシック" w:cs="ＭＳ Ｐゴシック"/>
          <w:kern w:val="0"/>
          <w:sz w:val="20"/>
          <w:szCs w:val="20"/>
        </w:rPr>
      </w:pPr>
    </w:p>
    <w:p w14:paraId="3DBFC5E4"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⑷　ニーズに対応する社会福祉事業の創出・拡大</w:t>
      </w:r>
    </w:p>
    <w:p w14:paraId="01177FDE" w14:textId="5387E407"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就労継続支援（Ａ型）事業及び</w:t>
      </w:r>
      <w:r w:rsidR="00EF2C48" w:rsidRPr="000F4481">
        <w:rPr>
          <w:rFonts w:ascii="ＭＳ ゴシック" w:eastAsia="ＭＳ ゴシック" w:hAnsi="ＭＳ ゴシック" w:cs="ＭＳ Ｐゴシック" w:hint="eastAsia"/>
          <w:b/>
          <w:bCs/>
          <w:kern w:val="0"/>
          <w:sz w:val="20"/>
          <w:szCs w:val="20"/>
        </w:rPr>
        <w:t>老人</w:t>
      </w:r>
      <w:r w:rsidRPr="000F4481">
        <w:rPr>
          <w:rFonts w:ascii="ＭＳ ゴシック" w:eastAsia="ＭＳ ゴシック" w:hAnsi="ＭＳ ゴシック" w:cs="ＭＳ Ｐゴシック" w:hint="eastAsia"/>
          <w:b/>
          <w:bCs/>
          <w:kern w:val="0"/>
          <w:sz w:val="20"/>
          <w:szCs w:val="20"/>
        </w:rPr>
        <w:t>デイサービス事業の拡大</w:t>
      </w:r>
    </w:p>
    <w:p w14:paraId="5D2E4675" w14:textId="073A5C60" w:rsidR="004520EB" w:rsidRPr="000F4481" w:rsidRDefault="004520EB"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ＦＳトモニーでは就労継続支援（Ａ型）事業の</w:t>
      </w:r>
      <w:r w:rsidR="00F74AE3" w:rsidRPr="000F4481">
        <w:rPr>
          <w:rFonts w:ascii="ＭＳ ゴシック" w:eastAsia="ＭＳ ゴシック" w:hAnsi="ＭＳ ゴシック" w:hint="eastAsia"/>
          <w:bCs/>
          <w:sz w:val="20"/>
          <w:szCs w:val="20"/>
        </w:rPr>
        <w:t>定員拡大に</w:t>
      </w:r>
      <w:r w:rsidRPr="000F4481">
        <w:rPr>
          <w:rFonts w:ascii="ＭＳ ゴシック" w:eastAsia="ＭＳ ゴシック" w:hAnsi="ＭＳ ゴシック" w:hint="eastAsia"/>
          <w:bCs/>
          <w:sz w:val="20"/>
          <w:szCs w:val="20"/>
        </w:rPr>
        <w:t>、また、ライトハウス朱雀では老人デイサービス事業の定員拡大に取り組む。</w:t>
      </w:r>
    </w:p>
    <w:p w14:paraId="515EE5EC" w14:textId="5DB40ED5"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2A7605BE" w14:textId="5B968A59" w:rsidR="00EF2C48" w:rsidRPr="000F4481" w:rsidRDefault="008B2251" w:rsidP="00EF2C48">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ＦＳトモニーでは、就労継続支援（Ａ型）事業</w:t>
      </w:r>
      <w:r w:rsidR="00EF2C48" w:rsidRPr="000F4481">
        <w:rPr>
          <w:rFonts w:ascii="ＭＳ ゴシック" w:eastAsia="ＭＳ ゴシック" w:hAnsi="ＭＳ ゴシック" w:cs="ＭＳ Ｐゴシック" w:hint="eastAsia"/>
          <w:kern w:val="0"/>
          <w:sz w:val="20"/>
          <w:szCs w:val="20"/>
        </w:rPr>
        <w:t>の</w:t>
      </w:r>
      <w:r w:rsidR="00CE5A50" w:rsidRPr="000F4481">
        <w:rPr>
          <w:rFonts w:ascii="ＭＳ ゴシック" w:eastAsia="ＭＳ ゴシック" w:hAnsi="ＭＳ ゴシック" w:cs="ＭＳ Ｐゴシック" w:hint="eastAsia"/>
          <w:kern w:val="0"/>
          <w:sz w:val="20"/>
          <w:szCs w:val="20"/>
        </w:rPr>
        <w:t>定員</w:t>
      </w:r>
      <w:r w:rsidR="00EF2C48" w:rsidRPr="000F4481">
        <w:rPr>
          <w:rFonts w:ascii="ＭＳ ゴシック" w:eastAsia="ＭＳ ゴシック" w:hAnsi="ＭＳ ゴシック" w:cs="ＭＳ Ｐゴシック" w:hint="eastAsia"/>
          <w:kern w:val="0"/>
          <w:sz w:val="20"/>
          <w:szCs w:val="20"/>
        </w:rPr>
        <w:t>拡大</w:t>
      </w:r>
      <w:r w:rsidR="00CE5A50" w:rsidRPr="000F4481">
        <w:rPr>
          <w:rFonts w:ascii="ＭＳ ゴシック" w:eastAsia="ＭＳ ゴシック" w:hAnsi="ＭＳ ゴシック" w:cs="ＭＳ Ｐゴシック" w:hint="eastAsia"/>
          <w:kern w:val="0"/>
          <w:sz w:val="20"/>
          <w:szCs w:val="20"/>
        </w:rPr>
        <w:t>に取り組む。</w:t>
      </w:r>
    </w:p>
    <w:p w14:paraId="5C452236" w14:textId="7C1EDAF0" w:rsidR="00CE5A50" w:rsidRPr="000F4481" w:rsidRDefault="008B2251" w:rsidP="00EF2C48">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ライトハウス朱雀では、</w:t>
      </w:r>
      <w:r w:rsidR="00EF2C48" w:rsidRPr="000F4481">
        <w:rPr>
          <w:rFonts w:ascii="ＭＳ ゴシック" w:eastAsia="ＭＳ ゴシック" w:hAnsi="ＭＳ ゴシック" w:cs="ＭＳ Ｐゴシック" w:hint="eastAsia"/>
          <w:kern w:val="0"/>
          <w:sz w:val="20"/>
          <w:szCs w:val="20"/>
        </w:rPr>
        <w:t>老人</w:t>
      </w:r>
      <w:r w:rsidR="00CE5A50" w:rsidRPr="000F4481">
        <w:rPr>
          <w:rFonts w:ascii="ＭＳ ゴシック" w:eastAsia="ＭＳ ゴシック" w:hAnsi="ＭＳ ゴシック" w:cs="ＭＳ Ｐゴシック" w:hint="eastAsia"/>
          <w:kern w:val="0"/>
          <w:sz w:val="20"/>
          <w:szCs w:val="20"/>
        </w:rPr>
        <w:t>デイサービス事業の定員拡大に取り組む。</w:t>
      </w:r>
    </w:p>
    <w:p w14:paraId="3E84CDF0" w14:textId="633E5CFD" w:rsidR="00CE5A50" w:rsidRPr="000F4481" w:rsidRDefault="00CE5A50" w:rsidP="00CE5A50">
      <w:pPr>
        <w:ind w:firstLineChars="200" w:firstLine="402"/>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その他社会福祉事業の創出・拡大</w:t>
      </w:r>
    </w:p>
    <w:p w14:paraId="37065152" w14:textId="184E4361" w:rsidR="00F10D4B" w:rsidRPr="000F4481" w:rsidRDefault="00F10D4B"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その他実施に値する</w:t>
      </w:r>
      <w:r w:rsidR="004520EB" w:rsidRPr="000F4481">
        <w:rPr>
          <w:rFonts w:ascii="ＭＳ ゴシック" w:eastAsia="ＭＳ ゴシック" w:hAnsi="ＭＳ ゴシック" w:hint="eastAsia"/>
          <w:bCs/>
          <w:sz w:val="20"/>
          <w:szCs w:val="20"/>
        </w:rPr>
        <w:t>社会福祉事業</w:t>
      </w:r>
      <w:r w:rsidRPr="000F4481">
        <w:rPr>
          <w:rFonts w:ascii="ＭＳ ゴシック" w:eastAsia="ＭＳ ゴシック" w:hAnsi="ＭＳ ゴシック" w:hint="eastAsia"/>
          <w:bCs/>
          <w:sz w:val="20"/>
          <w:szCs w:val="20"/>
        </w:rPr>
        <w:t>について、</w:t>
      </w:r>
      <w:r w:rsidR="004520EB" w:rsidRPr="000F4481">
        <w:rPr>
          <w:rFonts w:ascii="ＭＳ ゴシック" w:eastAsia="ＭＳ ゴシック" w:hAnsi="ＭＳ ゴシック" w:hint="eastAsia"/>
          <w:bCs/>
          <w:sz w:val="20"/>
          <w:szCs w:val="20"/>
        </w:rPr>
        <w:t>福祉</w:t>
      </w:r>
      <w:r w:rsidRPr="000F4481">
        <w:rPr>
          <w:rFonts w:ascii="ＭＳ ゴシック" w:eastAsia="ＭＳ ゴシック" w:hAnsi="ＭＳ ゴシック" w:hint="eastAsia"/>
          <w:bCs/>
          <w:sz w:val="20"/>
          <w:szCs w:val="20"/>
        </w:rPr>
        <w:t>ニーズ</w:t>
      </w:r>
      <w:r w:rsidR="00F74AE3" w:rsidRPr="000F4481">
        <w:rPr>
          <w:rFonts w:ascii="ＭＳ ゴシック" w:eastAsia="ＭＳ ゴシック" w:hAnsi="ＭＳ ゴシック" w:hint="eastAsia"/>
          <w:bCs/>
          <w:sz w:val="20"/>
          <w:szCs w:val="20"/>
        </w:rPr>
        <w:t>の有無</w:t>
      </w:r>
      <w:r w:rsidRPr="000F4481">
        <w:rPr>
          <w:rFonts w:ascii="ＭＳ ゴシック" w:eastAsia="ＭＳ ゴシック" w:hAnsi="ＭＳ ゴシック" w:hint="eastAsia"/>
          <w:bCs/>
          <w:sz w:val="20"/>
          <w:szCs w:val="20"/>
        </w:rPr>
        <w:t>や</w:t>
      </w:r>
      <w:r w:rsidR="00F74AE3" w:rsidRPr="000F4481">
        <w:rPr>
          <w:rFonts w:ascii="ＭＳ ゴシック" w:eastAsia="ＭＳ ゴシック" w:hAnsi="ＭＳ ゴシック" w:hint="eastAsia"/>
          <w:bCs/>
          <w:sz w:val="20"/>
          <w:szCs w:val="20"/>
        </w:rPr>
        <w:t>事業としての</w:t>
      </w:r>
      <w:r w:rsidRPr="000F4481">
        <w:rPr>
          <w:rFonts w:ascii="ＭＳ ゴシック" w:eastAsia="ＭＳ ゴシック" w:hAnsi="ＭＳ ゴシック" w:hint="eastAsia"/>
          <w:bCs/>
          <w:sz w:val="20"/>
          <w:szCs w:val="20"/>
        </w:rPr>
        <w:t>採算性を勘案しながら、事業の創出・拡大</w:t>
      </w:r>
      <w:r w:rsidR="004520EB" w:rsidRPr="000F4481">
        <w:rPr>
          <w:rFonts w:ascii="ＭＳ ゴシック" w:eastAsia="ＭＳ ゴシック" w:hAnsi="ＭＳ ゴシック" w:hint="eastAsia"/>
          <w:bCs/>
          <w:sz w:val="20"/>
          <w:szCs w:val="20"/>
        </w:rPr>
        <w:t>について</w:t>
      </w:r>
      <w:r w:rsidRPr="000F4481">
        <w:rPr>
          <w:rFonts w:ascii="ＭＳ ゴシック" w:eastAsia="ＭＳ ゴシック" w:hAnsi="ＭＳ ゴシック" w:hint="eastAsia"/>
          <w:bCs/>
          <w:sz w:val="20"/>
          <w:szCs w:val="20"/>
        </w:rPr>
        <w:t>検討を進める。</w:t>
      </w:r>
    </w:p>
    <w:p w14:paraId="40A77E14" w14:textId="165F3613"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64119FC8" w14:textId="21DF065E" w:rsidR="000F5D38" w:rsidRPr="000F4481" w:rsidRDefault="008B2251" w:rsidP="000F5D38">
      <w:pPr>
        <w:ind w:leftChars="300" w:left="830" w:hangingChars="100" w:hanging="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0F5D38" w:rsidRPr="000F4481">
        <w:rPr>
          <w:rFonts w:ascii="ＭＳ ゴシック" w:eastAsia="ＭＳ ゴシック" w:hAnsi="ＭＳ ゴシック" w:cs="ＭＳ Ｐゴシック" w:hint="eastAsia"/>
          <w:kern w:val="0"/>
          <w:sz w:val="20"/>
          <w:szCs w:val="20"/>
        </w:rPr>
        <w:t xml:space="preserve">　鳥居寮では、一般就労を目指す現役利用者への支援を充実することと合わせて、一般就労中の当事者からの相談等にも対応できるように、障害支援部の他事業所とも連携しながら</w:t>
      </w:r>
      <w:r w:rsidR="00E56BBC" w:rsidRPr="000F4481">
        <w:rPr>
          <w:rFonts w:ascii="ＭＳ ゴシック" w:eastAsia="ＭＳ ゴシック" w:hAnsi="ＭＳ ゴシック" w:cs="ＭＳ Ｐゴシック" w:hint="eastAsia"/>
          <w:kern w:val="0"/>
          <w:sz w:val="20"/>
          <w:szCs w:val="20"/>
        </w:rPr>
        <w:t>実施体制の構築に取り組む</w:t>
      </w:r>
      <w:r w:rsidR="000F5D38" w:rsidRPr="000F4481">
        <w:rPr>
          <w:rFonts w:ascii="ＭＳ ゴシック" w:eastAsia="ＭＳ ゴシック" w:hAnsi="ＭＳ ゴシック" w:cs="ＭＳ Ｐゴシック" w:hint="eastAsia"/>
          <w:kern w:val="0"/>
          <w:sz w:val="20"/>
          <w:szCs w:val="20"/>
        </w:rPr>
        <w:t>。</w:t>
      </w:r>
    </w:p>
    <w:p w14:paraId="6A823AE9" w14:textId="3327B5A5" w:rsidR="00CE5A50" w:rsidRDefault="008B2251" w:rsidP="00CA2866">
      <w:pPr>
        <w:ind w:leftChars="300" w:left="830" w:hangingChars="100" w:hanging="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2F1BF1" w:rsidRPr="0004674A">
        <w:rPr>
          <w:rFonts w:ascii="ＭＳ ゴシック" w:eastAsia="ＭＳ ゴシック" w:hAnsi="ＭＳ ゴシック" w:cs="ＭＳ Ｐゴシック" w:hint="eastAsia"/>
          <w:kern w:val="0"/>
          <w:sz w:val="20"/>
          <w:szCs w:val="20"/>
        </w:rPr>
        <w:t>京都ロービジョンネットワークの活動拡大に伴って福祉</w:t>
      </w:r>
      <w:r w:rsidR="00876508" w:rsidRPr="0004674A">
        <w:rPr>
          <w:rFonts w:ascii="ＭＳ ゴシック" w:eastAsia="ＭＳ ゴシック" w:hAnsi="ＭＳ ゴシック" w:cs="ＭＳ Ｐゴシック" w:hint="eastAsia"/>
          <w:kern w:val="0"/>
          <w:sz w:val="20"/>
          <w:szCs w:val="20"/>
        </w:rPr>
        <w:t>需要</w:t>
      </w:r>
      <w:r w:rsidR="002F1BF1" w:rsidRPr="0004674A">
        <w:rPr>
          <w:rFonts w:ascii="ＭＳ ゴシック" w:eastAsia="ＭＳ ゴシック" w:hAnsi="ＭＳ ゴシック" w:cs="ＭＳ Ｐゴシック" w:hint="eastAsia"/>
          <w:kern w:val="0"/>
          <w:sz w:val="20"/>
          <w:szCs w:val="20"/>
        </w:rPr>
        <w:t>の掘り起こしが進むことも予想され、</w:t>
      </w:r>
      <w:r w:rsidR="00CE5A50" w:rsidRPr="000F4481">
        <w:rPr>
          <w:rFonts w:ascii="ＭＳ ゴシック" w:eastAsia="ＭＳ ゴシック" w:hAnsi="ＭＳ ゴシック" w:cs="ＭＳ Ｐゴシック" w:hint="eastAsia"/>
          <w:kern w:val="0"/>
          <w:sz w:val="20"/>
          <w:szCs w:val="20"/>
        </w:rPr>
        <w:t>各施設・事業所では、実施する社会福祉事業のニーズを不断に検証</w:t>
      </w:r>
      <w:r w:rsidR="00887D7B" w:rsidRPr="00FF2F53">
        <w:rPr>
          <w:rFonts w:ascii="ＭＳ ゴシック" w:eastAsia="ＭＳ ゴシック" w:hAnsi="ＭＳ ゴシック" w:cs="ＭＳ Ｐゴシック" w:hint="eastAsia"/>
          <w:kern w:val="0"/>
          <w:sz w:val="20"/>
          <w:szCs w:val="20"/>
        </w:rPr>
        <w:t>するとともに、潜在的ニーズの把握に努め</w:t>
      </w:r>
      <w:r w:rsidR="00CE5A50" w:rsidRPr="000F4481">
        <w:rPr>
          <w:rFonts w:ascii="ＭＳ ゴシック" w:eastAsia="ＭＳ ゴシック" w:hAnsi="ＭＳ ゴシック" w:cs="ＭＳ Ｐゴシック" w:hint="eastAsia"/>
          <w:kern w:val="0"/>
          <w:sz w:val="20"/>
          <w:szCs w:val="20"/>
        </w:rPr>
        <w:t>、事業の拡大や新規創設の必要性を検討する。</w:t>
      </w:r>
    </w:p>
    <w:p w14:paraId="768F119C" w14:textId="4CA57BAE" w:rsidR="002F1BF1" w:rsidRPr="0004674A" w:rsidRDefault="002F1BF1" w:rsidP="00CA2866">
      <w:pPr>
        <w:ind w:leftChars="300" w:left="830" w:hangingChars="100" w:hanging="200"/>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 xml:space="preserve">③　</w:t>
      </w:r>
      <w:bookmarkStart w:id="5" w:name="_Hlk61423425"/>
      <w:r w:rsidR="00876508" w:rsidRPr="0004674A">
        <w:rPr>
          <w:rFonts w:ascii="ＭＳ ゴシック" w:eastAsia="ＭＳ ゴシック" w:hAnsi="ＭＳ ゴシック" w:cs="ＭＳ Ｐゴシック" w:hint="eastAsia"/>
          <w:kern w:val="0"/>
          <w:sz w:val="20"/>
          <w:szCs w:val="20"/>
        </w:rPr>
        <w:t>ＦＳトモニーでは、</w:t>
      </w:r>
      <w:r w:rsidRPr="0004674A">
        <w:rPr>
          <w:rFonts w:ascii="ＭＳ ゴシック" w:eastAsia="ＭＳ ゴシック" w:hAnsi="ＭＳ ゴシック" w:cs="ＭＳ Ｐゴシック" w:hint="eastAsia"/>
          <w:kern w:val="0"/>
          <w:sz w:val="20"/>
          <w:szCs w:val="20"/>
        </w:rPr>
        <w:t>視覚障害</w:t>
      </w:r>
      <w:r w:rsidR="00876508" w:rsidRPr="0004674A">
        <w:rPr>
          <w:rFonts w:ascii="ＭＳ ゴシック" w:eastAsia="ＭＳ ゴシック" w:hAnsi="ＭＳ ゴシック" w:cs="ＭＳ Ｐゴシック" w:hint="eastAsia"/>
          <w:kern w:val="0"/>
          <w:sz w:val="20"/>
          <w:szCs w:val="20"/>
        </w:rPr>
        <w:t>者</w:t>
      </w:r>
      <w:r w:rsidR="00B04623" w:rsidRPr="0004674A">
        <w:rPr>
          <w:rFonts w:ascii="ＭＳ ゴシック" w:eastAsia="ＭＳ ゴシック" w:hAnsi="ＭＳ ゴシック" w:cs="ＭＳ Ｐゴシック" w:hint="eastAsia"/>
          <w:kern w:val="0"/>
          <w:sz w:val="20"/>
          <w:szCs w:val="20"/>
        </w:rPr>
        <w:t>に適した福祉的就労</w:t>
      </w:r>
      <w:r w:rsidR="00876508" w:rsidRPr="0004674A">
        <w:rPr>
          <w:rFonts w:ascii="ＭＳ ゴシック" w:eastAsia="ＭＳ ゴシック" w:hAnsi="ＭＳ ゴシック" w:cs="ＭＳ Ｐゴシック" w:hint="eastAsia"/>
          <w:kern w:val="0"/>
          <w:sz w:val="20"/>
          <w:szCs w:val="20"/>
        </w:rPr>
        <w:t>の</w:t>
      </w:r>
      <w:r w:rsidR="00B04623" w:rsidRPr="0004674A">
        <w:rPr>
          <w:rFonts w:ascii="ＭＳ ゴシック" w:eastAsia="ＭＳ ゴシック" w:hAnsi="ＭＳ ゴシック" w:cs="ＭＳ Ｐゴシック" w:hint="eastAsia"/>
          <w:kern w:val="0"/>
          <w:sz w:val="20"/>
          <w:szCs w:val="20"/>
        </w:rPr>
        <w:t>場の</w:t>
      </w:r>
      <w:r w:rsidR="00802AAE" w:rsidRPr="0004674A">
        <w:rPr>
          <w:rFonts w:ascii="ＭＳ ゴシック" w:eastAsia="ＭＳ ゴシック" w:hAnsi="ＭＳ ゴシック" w:cs="ＭＳ Ｐゴシック" w:hint="eastAsia"/>
          <w:kern w:val="0"/>
          <w:sz w:val="20"/>
          <w:szCs w:val="20"/>
        </w:rPr>
        <w:t>創出・</w:t>
      </w:r>
      <w:r w:rsidR="00876508" w:rsidRPr="0004674A">
        <w:rPr>
          <w:rFonts w:ascii="ＭＳ ゴシック" w:eastAsia="ＭＳ ゴシック" w:hAnsi="ＭＳ ゴシック" w:cs="ＭＳ Ｐゴシック" w:hint="eastAsia"/>
          <w:kern w:val="0"/>
          <w:sz w:val="20"/>
          <w:szCs w:val="20"/>
        </w:rPr>
        <w:t>拡大</w:t>
      </w:r>
      <w:r w:rsidR="00A31DE0" w:rsidRPr="0004674A">
        <w:rPr>
          <w:rFonts w:ascii="ＭＳ ゴシック" w:eastAsia="ＭＳ ゴシック" w:hAnsi="ＭＳ ゴシック" w:cs="ＭＳ Ｐゴシック" w:hint="eastAsia"/>
          <w:kern w:val="0"/>
          <w:sz w:val="20"/>
          <w:szCs w:val="20"/>
        </w:rPr>
        <w:t>について検討する。</w:t>
      </w:r>
      <w:bookmarkEnd w:id="5"/>
    </w:p>
    <w:p w14:paraId="22886C56" w14:textId="77777777" w:rsidR="00CE5A50" w:rsidRPr="000F4481" w:rsidRDefault="00CE5A50" w:rsidP="00CE5A50">
      <w:pPr>
        <w:ind w:firstLineChars="200" w:firstLine="400"/>
        <w:rPr>
          <w:rFonts w:ascii="ＭＳ ゴシック" w:eastAsia="ＭＳ ゴシック" w:hAnsi="ＭＳ ゴシック"/>
          <w:sz w:val="20"/>
          <w:szCs w:val="20"/>
        </w:rPr>
      </w:pPr>
    </w:p>
    <w:p w14:paraId="732B38C6"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⑸　安心・安全な福祉サービスの提供</w:t>
      </w:r>
    </w:p>
    <w:p w14:paraId="5C2E0195" w14:textId="66B0D88F"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安全で職員の負担軽減に資する設備・機器等の導入</w:t>
      </w:r>
    </w:p>
    <w:p w14:paraId="3A45325D" w14:textId="04040D35" w:rsidR="00F10D4B" w:rsidRPr="000F4481" w:rsidRDefault="004520EB" w:rsidP="004520EB">
      <w:pPr>
        <w:ind w:leftChars="300" w:left="630" w:firstLineChars="100" w:firstLine="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hint="eastAsia"/>
          <w:bCs/>
          <w:sz w:val="20"/>
          <w:szCs w:val="20"/>
        </w:rPr>
        <w:t>福祉サービスの向上につながる設備・機器、利用者の安全</w:t>
      </w:r>
      <w:r w:rsidR="00F74AE3" w:rsidRPr="000F4481">
        <w:rPr>
          <w:rFonts w:ascii="ＭＳ ゴシック" w:eastAsia="ＭＳ ゴシック" w:hAnsi="ＭＳ ゴシック" w:hint="eastAsia"/>
          <w:bCs/>
          <w:sz w:val="20"/>
          <w:szCs w:val="20"/>
        </w:rPr>
        <w:t>性</w:t>
      </w:r>
      <w:r w:rsidRPr="000F4481">
        <w:rPr>
          <w:rFonts w:ascii="ＭＳ ゴシック" w:eastAsia="ＭＳ ゴシック" w:hAnsi="ＭＳ ゴシック" w:hint="eastAsia"/>
          <w:bCs/>
          <w:sz w:val="20"/>
          <w:szCs w:val="20"/>
        </w:rPr>
        <w:t>が向上する設備・機器、職員の介護負担の軽減に資する</w:t>
      </w:r>
      <w:r w:rsidR="00F10D4B" w:rsidRPr="000F4481">
        <w:rPr>
          <w:rFonts w:ascii="ＭＳ ゴシック" w:eastAsia="ＭＳ ゴシック" w:hAnsi="ＭＳ ゴシック" w:hint="eastAsia"/>
          <w:bCs/>
          <w:sz w:val="20"/>
          <w:szCs w:val="20"/>
        </w:rPr>
        <w:t>設備・機器</w:t>
      </w:r>
      <w:r w:rsidR="00E56BBC" w:rsidRPr="000F4481">
        <w:rPr>
          <w:rFonts w:ascii="ＭＳ ゴシック" w:eastAsia="ＭＳ ゴシック" w:hAnsi="ＭＳ ゴシック" w:hint="eastAsia"/>
          <w:bCs/>
          <w:sz w:val="20"/>
          <w:szCs w:val="20"/>
        </w:rPr>
        <w:t>を導入する</w:t>
      </w:r>
      <w:r w:rsidR="00F10D4B" w:rsidRPr="000F4481">
        <w:rPr>
          <w:rFonts w:ascii="ＭＳ ゴシック" w:eastAsia="ＭＳ ゴシック" w:hAnsi="ＭＳ ゴシック" w:hint="eastAsia"/>
          <w:bCs/>
          <w:sz w:val="20"/>
          <w:szCs w:val="20"/>
        </w:rPr>
        <w:t>。</w:t>
      </w:r>
    </w:p>
    <w:p w14:paraId="749C9BF4" w14:textId="641FFD4C"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29167193" w14:textId="79264B14"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情報ステーション及び情報製作センターでは、外部資金を積極的に活用しながら、点字・音訳機器、</w:t>
      </w:r>
      <w:r w:rsidR="007D2647" w:rsidRPr="000F4481">
        <w:rPr>
          <w:rFonts w:ascii="ＭＳ ゴシック" w:eastAsia="ＭＳ ゴシック" w:hAnsi="ＭＳ ゴシック" w:cs="ＭＳ Ｐゴシック" w:hint="eastAsia"/>
          <w:kern w:val="0"/>
          <w:sz w:val="20"/>
          <w:szCs w:val="20"/>
        </w:rPr>
        <w:t>利用者向けの情報端末、</w:t>
      </w:r>
      <w:r w:rsidR="00CE5A50" w:rsidRPr="000F4481">
        <w:rPr>
          <w:rFonts w:ascii="ＭＳ ゴシック" w:eastAsia="ＭＳ ゴシック" w:hAnsi="ＭＳ ゴシック" w:cs="ＭＳ Ｐゴシック" w:hint="eastAsia"/>
          <w:kern w:val="0"/>
          <w:sz w:val="20"/>
          <w:szCs w:val="20"/>
        </w:rPr>
        <w:t>点字出版物・オリジナル製品の製作機器等を計画的に更新する。</w:t>
      </w:r>
    </w:p>
    <w:p w14:paraId="01BE553B" w14:textId="4252D002"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障害</w:t>
      </w:r>
      <w:r w:rsidR="00EF2C48" w:rsidRPr="000F4481">
        <w:rPr>
          <w:rFonts w:ascii="ＭＳ ゴシック" w:eastAsia="ＭＳ ゴシック" w:hAnsi="ＭＳ ゴシック" w:cs="ＭＳ Ｐゴシック" w:hint="eastAsia"/>
          <w:kern w:val="0"/>
          <w:sz w:val="20"/>
          <w:szCs w:val="20"/>
        </w:rPr>
        <w:t>支援部</w:t>
      </w:r>
      <w:r w:rsidR="00CE5A50" w:rsidRPr="000F4481">
        <w:rPr>
          <w:rFonts w:ascii="ＭＳ ゴシック" w:eastAsia="ＭＳ ゴシック" w:hAnsi="ＭＳ ゴシック" w:cs="ＭＳ Ｐゴシック" w:hint="eastAsia"/>
          <w:kern w:val="0"/>
          <w:sz w:val="20"/>
          <w:szCs w:val="20"/>
        </w:rPr>
        <w:t>及び</w:t>
      </w:r>
      <w:r w:rsidR="00EF2C48" w:rsidRPr="000F4481">
        <w:rPr>
          <w:rFonts w:ascii="ＭＳ ゴシック" w:eastAsia="ＭＳ ゴシック" w:hAnsi="ＭＳ ゴシック" w:cs="ＭＳ Ｐゴシック" w:hint="eastAsia"/>
          <w:kern w:val="0"/>
          <w:sz w:val="20"/>
          <w:szCs w:val="20"/>
        </w:rPr>
        <w:t>高齢支援部の各施設・事業所</w:t>
      </w:r>
      <w:r w:rsidR="00CE5A50" w:rsidRPr="000F4481">
        <w:rPr>
          <w:rFonts w:ascii="ＭＳ ゴシック" w:eastAsia="ＭＳ ゴシック" w:hAnsi="ＭＳ ゴシック" w:cs="ＭＳ Ｐゴシック" w:hint="eastAsia"/>
          <w:kern w:val="0"/>
          <w:sz w:val="20"/>
          <w:szCs w:val="20"/>
        </w:rPr>
        <w:t>では、</w:t>
      </w:r>
      <w:r w:rsidR="00EF2C48" w:rsidRPr="000F4481">
        <w:rPr>
          <w:rFonts w:ascii="ＭＳ ゴシック" w:eastAsia="ＭＳ ゴシック" w:hAnsi="ＭＳ ゴシック" w:cs="ＭＳ Ｐゴシック" w:hint="eastAsia"/>
          <w:kern w:val="0"/>
          <w:sz w:val="20"/>
          <w:szCs w:val="20"/>
        </w:rPr>
        <w:t>外部資金を積極的に活用しながら、</w:t>
      </w:r>
      <w:r w:rsidR="00CE5A50" w:rsidRPr="000F4481">
        <w:rPr>
          <w:rFonts w:ascii="ＭＳ ゴシック" w:eastAsia="ＭＳ ゴシック" w:hAnsi="ＭＳ ゴシック" w:cs="ＭＳ Ｐゴシック" w:hint="eastAsia"/>
          <w:kern w:val="0"/>
          <w:sz w:val="20"/>
          <w:szCs w:val="20"/>
        </w:rPr>
        <w:t>利用者の安全に影響する設備・備品について、より安全性の高いものに更新する。</w:t>
      </w:r>
    </w:p>
    <w:p w14:paraId="2970E46E" w14:textId="2A7B618D" w:rsidR="00CE5A50"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らくらくやライトハウス朱雀では、</w:t>
      </w:r>
      <w:bookmarkStart w:id="6" w:name="_Hlk45886894"/>
      <w:r w:rsidR="00CE5A50" w:rsidRPr="000F4481">
        <w:rPr>
          <w:rFonts w:ascii="ＭＳ ゴシック" w:eastAsia="ＭＳ ゴシック" w:hAnsi="ＭＳ ゴシック" w:cs="ＭＳ Ｐゴシック" w:hint="eastAsia"/>
          <w:kern w:val="0"/>
          <w:sz w:val="20"/>
          <w:szCs w:val="20"/>
        </w:rPr>
        <w:t>外部資金を積極的に活用しながら、</w:t>
      </w:r>
      <w:bookmarkEnd w:id="6"/>
      <w:r w:rsidR="00CE5A50" w:rsidRPr="000F4481">
        <w:rPr>
          <w:rFonts w:ascii="ＭＳ ゴシック" w:eastAsia="ＭＳ ゴシック" w:hAnsi="ＭＳ ゴシック" w:cs="ＭＳ Ｐゴシック" w:hint="eastAsia"/>
          <w:kern w:val="0"/>
          <w:sz w:val="20"/>
          <w:szCs w:val="20"/>
        </w:rPr>
        <w:t>職員の介護負担の軽減に資する介護機器</w:t>
      </w:r>
      <w:r w:rsidR="00E56BBC" w:rsidRPr="000F4481">
        <w:rPr>
          <w:rFonts w:ascii="ＭＳ ゴシック" w:eastAsia="ＭＳ ゴシック" w:hAnsi="ＭＳ ゴシック" w:cs="ＭＳ Ｐゴシック" w:hint="eastAsia"/>
          <w:kern w:val="0"/>
          <w:sz w:val="20"/>
          <w:szCs w:val="20"/>
        </w:rPr>
        <w:t>を導入する</w:t>
      </w:r>
      <w:r w:rsidR="00CE5A50" w:rsidRPr="000F4481">
        <w:rPr>
          <w:rFonts w:ascii="ＭＳ ゴシック" w:eastAsia="ＭＳ ゴシック" w:hAnsi="ＭＳ ゴシック" w:cs="ＭＳ Ｐゴシック" w:hint="eastAsia"/>
          <w:kern w:val="0"/>
          <w:sz w:val="20"/>
          <w:szCs w:val="20"/>
        </w:rPr>
        <w:t>。</w:t>
      </w:r>
    </w:p>
    <w:p w14:paraId="4C0F6703" w14:textId="6AF81AD0" w:rsidR="00CE5A50" w:rsidRPr="000F4481" w:rsidRDefault="00CE5A50" w:rsidP="00CE5A50">
      <w:pPr>
        <w:ind w:firstLineChars="200" w:firstLine="402"/>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災害や感染拡大などの緊急時に備えた対策の実施</w:t>
      </w:r>
    </w:p>
    <w:p w14:paraId="5248FFB7" w14:textId="31F7C5FB" w:rsidR="00F10D4B" w:rsidRPr="000F4481" w:rsidRDefault="00F74FDE" w:rsidP="00F74FDE">
      <w:pPr>
        <w:ind w:leftChars="300" w:left="630" w:firstLineChars="100" w:firstLine="200"/>
        <w:rPr>
          <w:rFonts w:ascii="ＭＳ ゴシック" w:eastAsia="ＭＳ ゴシック" w:hAnsi="ＭＳ ゴシック"/>
          <w:sz w:val="18"/>
          <w:szCs w:val="20"/>
        </w:rPr>
      </w:pPr>
      <w:r w:rsidRPr="000F4481">
        <w:rPr>
          <w:rFonts w:ascii="ＭＳ ゴシック" w:eastAsia="ＭＳ ゴシック" w:hAnsi="ＭＳ ゴシック" w:hint="eastAsia"/>
          <w:sz w:val="20"/>
          <w:szCs w:val="21"/>
        </w:rPr>
        <w:t>災害や感染拡大などの緊急時においても、可能な限り、利用者の安心・安全な生活環境・利用環境が守れるよう</w:t>
      </w:r>
      <w:r w:rsidR="00F74AE3" w:rsidRPr="000F4481">
        <w:rPr>
          <w:rFonts w:ascii="ＭＳ ゴシック" w:eastAsia="ＭＳ ゴシック" w:hAnsi="ＭＳ ゴシック" w:hint="eastAsia"/>
          <w:sz w:val="20"/>
          <w:szCs w:val="21"/>
        </w:rPr>
        <w:t>有事対応の</w:t>
      </w:r>
      <w:r w:rsidRPr="000F4481">
        <w:rPr>
          <w:rFonts w:ascii="ＭＳ ゴシック" w:eastAsia="ＭＳ ゴシック" w:hAnsi="ＭＳ ゴシック" w:hint="eastAsia"/>
          <w:sz w:val="20"/>
          <w:szCs w:val="21"/>
        </w:rPr>
        <w:t>準備を</w:t>
      </w:r>
      <w:r w:rsidR="00F74AE3" w:rsidRPr="000F4481">
        <w:rPr>
          <w:rFonts w:ascii="ＭＳ ゴシック" w:eastAsia="ＭＳ ゴシック" w:hAnsi="ＭＳ ゴシック" w:hint="eastAsia"/>
          <w:sz w:val="20"/>
          <w:szCs w:val="21"/>
        </w:rPr>
        <w:t>推進する</w:t>
      </w:r>
      <w:r w:rsidRPr="000F4481">
        <w:rPr>
          <w:rFonts w:ascii="ＭＳ ゴシック" w:eastAsia="ＭＳ ゴシック" w:hAnsi="ＭＳ ゴシック" w:hint="eastAsia"/>
          <w:sz w:val="20"/>
          <w:szCs w:val="21"/>
        </w:rPr>
        <w:t>。</w:t>
      </w:r>
    </w:p>
    <w:p w14:paraId="5645469C" w14:textId="0BA9E6E4"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19C5A145" w14:textId="299594E8" w:rsidR="00CA2866" w:rsidRPr="000F4481" w:rsidRDefault="008B2251" w:rsidP="00CA2866">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①</w:t>
      </w:r>
      <w:r w:rsidR="00CA2866" w:rsidRPr="000F4481">
        <w:rPr>
          <w:rFonts w:ascii="ＭＳ ゴシック" w:eastAsia="ＭＳ ゴシック" w:hAnsi="ＭＳ ゴシック" w:hint="eastAsia"/>
          <w:sz w:val="20"/>
          <w:szCs w:val="20"/>
        </w:rPr>
        <w:t xml:space="preserve">　</w:t>
      </w:r>
      <w:r w:rsidR="00CE5A50" w:rsidRPr="000F4481">
        <w:rPr>
          <w:rFonts w:ascii="ＭＳ ゴシック" w:eastAsia="ＭＳ ゴシック" w:hAnsi="ＭＳ ゴシック" w:hint="eastAsia"/>
          <w:sz w:val="20"/>
          <w:szCs w:val="20"/>
        </w:rPr>
        <w:t>京都ライトハウス本館及びライトハウス朱雀では、非常災害に対する個別の具体的な対応計画を整備</w:t>
      </w:r>
      <w:r w:rsidR="007D2647" w:rsidRPr="000F4481">
        <w:rPr>
          <w:rFonts w:ascii="ＭＳ ゴシック" w:eastAsia="ＭＳ ゴシック" w:hAnsi="ＭＳ ゴシック" w:hint="eastAsia"/>
          <w:sz w:val="20"/>
          <w:szCs w:val="20"/>
        </w:rPr>
        <w:t>するとともに、他施設においても参考となるよう計画を公開する。また、その計画</w:t>
      </w:r>
      <w:r w:rsidR="00CE5A50" w:rsidRPr="000F4481">
        <w:rPr>
          <w:rFonts w:ascii="ＭＳ ゴシック" w:eastAsia="ＭＳ ゴシック" w:hAnsi="ＭＳ ゴシック" w:hint="eastAsia"/>
          <w:sz w:val="20"/>
          <w:szCs w:val="20"/>
        </w:rPr>
        <w:t>に基づいて実効性のある訓練を実施する。</w:t>
      </w:r>
    </w:p>
    <w:p w14:paraId="3B3548BA" w14:textId="48ECABEB" w:rsidR="00CA2866" w:rsidRPr="000F4481" w:rsidRDefault="008B2251" w:rsidP="00CA2866">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②</w:t>
      </w:r>
      <w:r w:rsidR="00CA2866" w:rsidRPr="000F4481">
        <w:rPr>
          <w:rFonts w:ascii="ＭＳ ゴシック" w:eastAsia="ＭＳ ゴシック" w:hAnsi="ＭＳ ゴシック" w:hint="eastAsia"/>
          <w:sz w:val="20"/>
          <w:szCs w:val="20"/>
        </w:rPr>
        <w:t xml:space="preserve">　</w:t>
      </w:r>
      <w:r w:rsidR="00CE5A50" w:rsidRPr="000F4481">
        <w:rPr>
          <w:rFonts w:ascii="ＭＳ ゴシック" w:eastAsia="ＭＳ ゴシック" w:hAnsi="ＭＳ ゴシック" w:hint="eastAsia"/>
          <w:sz w:val="20"/>
          <w:szCs w:val="20"/>
        </w:rPr>
        <w:t>災害時の事業継続計画（ＢＣＰ）を整備するとともに、飲料水、食料をはじめとする生活物資を適正に備蓄する。</w:t>
      </w:r>
    </w:p>
    <w:p w14:paraId="4B298902" w14:textId="5A5A3A02" w:rsidR="00CE5A50" w:rsidRPr="000F4481" w:rsidRDefault="008B2251" w:rsidP="00CA2866">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③</w:t>
      </w:r>
      <w:r w:rsidR="00CA2866" w:rsidRPr="000F4481">
        <w:rPr>
          <w:rFonts w:ascii="ＭＳ ゴシック" w:eastAsia="ＭＳ ゴシック" w:hAnsi="ＭＳ ゴシック" w:hint="eastAsia"/>
          <w:sz w:val="20"/>
          <w:szCs w:val="20"/>
        </w:rPr>
        <w:t xml:space="preserve">　</w:t>
      </w:r>
      <w:r w:rsidR="00550065" w:rsidRPr="000F4481">
        <w:rPr>
          <w:rFonts w:ascii="ＭＳ ゴシック" w:eastAsia="ＭＳ ゴシック" w:hAnsi="ＭＳ ゴシック" w:hint="eastAsia"/>
          <w:sz w:val="20"/>
          <w:szCs w:val="20"/>
        </w:rPr>
        <w:t>新型コロナウイルス感染症をはじめ各種</w:t>
      </w:r>
      <w:r w:rsidR="00CE5A50" w:rsidRPr="000F4481">
        <w:rPr>
          <w:rFonts w:ascii="ＭＳ ゴシック" w:eastAsia="ＭＳ ゴシック" w:hAnsi="ＭＳ ゴシック" w:hint="eastAsia"/>
          <w:sz w:val="20"/>
          <w:szCs w:val="20"/>
        </w:rPr>
        <w:t>感染症の予防・拡大防止のためのマニュアル</w:t>
      </w:r>
      <w:r w:rsidR="00550065" w:rsidRPr="000F4481">
        <w:rPr>
          <w:rFonts w:ascii="ＭＳ ゴシック" w:eastAsia="ＭＳ ゴシック" w:hAnsi="ＭＳ ゴシック" w:hint="eastAsia"/>
          <w:sz w:val="20"/>
          <w:szCs w:val="20"/>
        </w:rPr>
        <w:t>を整備するとともに、これ</w:t>
      </w:r>
      <w:r w:rsidR="00CE5A50" w:rsidRPr="000F4481">
        <w:rPr>
          <w:rFonts w:ascii="ＭＳ ゴシック" w:eastAsia="ＭＳ ゴシック" w:hAnsi="ＭＳ ゴシック" w:hint="eastAsia"/>
          <w:sz w:val="20"/>
          <w:szCs w:val="20"/>
        </w:rPr>
        <w:t>が励行されるよう職員研修を行う</w:t>
      </w:r>
      <w:r w:rsidR="00550065" w:rsidRPr="000F4481">
        <w:rPr>
          <w:rFonts w:ascii="ＭＳ ゴシック" w:eastAsia="ＭＳ ゴシック" w:hAnsi="ＭＳ ゴシック" w:hint="eastAsia"/>
          <w:sz w:val="20"/>
          <w:szCs w:val="20"/>
        </w:rPr>
        <w:t>。また</w:t>
      </w:r>
      <w:r w:rsidR="00CE5A50" w:rsidRPr="000F4481">
        <w:rPr>
          <w:rFonts w:ascii="ＭＳ ゴシック" w:eastAsia="ＭＳ ゴシック" w:hAnsi="ＭＳ ゴシック" w:hint="eastAsia"/>
          <w:sz w:val="20"/>
          <w:szCs w:val="20"/>
        </w:rPr>
        <w:t>、必要な消毒薬品や機器を整備する。</w:t>
      </w:r>
    </w:p>
    <w:p w14:paraId="3AE8A104" w14:textId="0D616195" w:rsidR="00CE5A50" w:rsidRPr="000F4481" w:rsidRDefault="00CE5A50">
      <w:pPr>
        <w:rPr>
          <w:rFonts w:ascii="ＭＳ ゴシック" w:eastAsia="ＭＳ ゴシック" w:hAnsi="ＭＳ ゴシック"/>
          <w:sz w:val="20"/>
          <w:szCs w:val="20"/>
        </w:rPr>
      </w:pPr>
    </w:p>
    <w:p w14:paraId="22FCCAF7" w14:textId="77777777" w:rsidR="00CE5A50" w:rsidRPr="000F4481" w:rsidRDefault="00CE5A50" w:rsidP="00CE5A50">
      <w:pPr>
        <w:widowControl/>
        <w:jc w:val="left"/>
        <w:rPr>
          <w:rFonts w:ascii="ＭＳ ゴシック" w:eastAsia="ＭＳ ゴシック" w:hAnsi="ＭＳ ゴシック" w:cs="ＭＳ Ｐゴシック"/>
          <w:b/>
          <w:bCs/>
          <w:kern w:val="0"/>
          <w:szCs w:val="21"/>
        </w:rPr>
      </w:pPr>
      <w:r w:rsidRPr="000F4481">
        <w:rPr>
          <w:rFonts w:ascii="ＭＳ ゴシック" w:eastAsia="ＭＳ ゴシック" w:hAnsi="ＭＳ ゴシック" w:cs="ＭＳ Ｐゴシック" w:hint="eastAsia"/>
          <w:b/>
          <w:bCs/>
          <w:kern w:val="0"/>
          <w:szCs w:val="21"/>
        </w:rPr>
        <w:t>２　公益事業の推進</w:t>
      </w:r>
    </w:p>
    <w:p w14:paraId="5703359A" w14:textId="1379FDDA"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⑴　視覚障害者を対象にした公益事業の実施</w:t>
      </w:r>
    </w:p>
    <w:p w14:paraId="151266D4" w14:textId="6875E476" w:rsidR="00F10D4B" w:rsidRPr="000F4481" w:rsidRDefault="00796C84" w:rsidP="00E95690">
      <w:pPr>
        <w:ind w:leftChars="200" w:left="42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本</w:t>
      </w:r>
      <w:r w:rsidR="00F10D4B" w:rsidRPr="000F4481">
        <w:rPr>
          <w:rFonts w:ascii="ＭＳ ゴシック" w:eastAsia="ＭＳ ゴシック" w:hAnsi="ＭＳ ゴシック" w:hint="eastAsia"/>
          <w:bCs/>
          <w:sz w:val="20"/>
          <w:szCs w:val="20"/>
        </w:rPr>
        <w:t>法人</w:t>
      </w:r>
      <w:r w:rsidRPr="000F4481">
        <w:rPr>
          <w:rFonts w:ascii="ＭＳ ゴシック" w:eastAsia="ＭＳ ゴシック" w:hAnsi="ＭＳ ゴシック" w:hint="eastAsia"/>
          <w:bCs/>
          <w:sz w:val="20"/>
          <w:szCs w:val="20"/>
        </w:rPr>
        <w:t>が</w:t>
      </w:r>
      <w:r w:rsidR="00F10D4B" w:rsidRPr="000F4481">
        <w:rPr>
          <w:rFonts w:ascii="ＭＳ ゴシック" w:eastAsia="ＭＳ ゴシック" w:hAnsi="ＭＳ ゴシック" w:hint="eastAsia"/>
          <w:bCs/>
          <w:sz w:val="20"/>
          <w:szCs w:val="20"/>
        </w:rPr>
        <w:t>単独で実施する</w:t>
      </w:r>
      <w:r w:rsidR="00E95690" w:rsidRPr="000F4481">
        <w:rPr>
          <w:rFonts w:ascii="ＭＳ ゴシック" w:eastAsia="ＭＳ ゴシック" w:hAnsi="ＭＳ ゴシック" w:hint="eastAsia"/>
          <w:bCs/>
          <w:sz w:val="20"/>
          <w:szCs w:val="20"/>
        </w:rPr>
        <w:t>視覚障害者向けの</w:t>
      </w:r>
      <w:r w:rsidR="00F10D4B" w:rsidRPr="000F4481">
        <w:rPr>
          <w:rFonts w:ascii="ＭＳ ゴシック" w:eastAsia="ＭＳ ゴシック" w:hAnsi="ＭＳ ゴシック" w:hint="eastAsia"/>
          <w:bCs/>
          <w:sz w:val="20"/>
          <w:szCs w:val="20"/>
        </w:rPr>
        <w:t>公益事業について、</w:t>
      </w:r>
      <w:r w:rsidR="00E95690" w:rsidRPr="000F4481">
        <w:rPr>
          <w:rFonts w:ascii="ＭＳ ゴシック" w:eastAsia="ＭＳ ゴシック" w:hAnsi="ＭＳ ゴシック" w:hint="eastAsia"/>
          <w:bCs/>
          <w:sz w:val="20"/>
          <w:szCs w:val="20"/>
        </w:rPr>
        <w:t>引き続き</w:t>
      </w:r>
      <w:r w:rsidR="00F10D4B" w:rsidRPr="000F4481">
        <w:rPr>
          <w:rFonts w:ascii="ＭＳ ゴシック" w:eastAsia="ＭＳ ゴシック" w:hAnsi="ＭＳ ゴシック" w:hint="eastAsia"/>
          <w:bCs/>
          <w:sz w:val="20"/>
          <w:szCs w:val="20"/>
        </w:rPr>
        <w:t>、法人の経営状況を踏まえながら</w:t>
      </w:r>
      <w:r w:rsidR="00F74FDE" w:rsidRPr="000F4481">
        <w:rPr>
          <w:rFonts w:ascii="ＭＳ ゴシック" w:eastAsia="ＭＳ ゴシック" w:hAnsi="ＭＳ ゴシック" w:hint="eastAsia"/>
          <w:bCs/>
          <w:sz w:val="20"/>
          <w:szCs w:val="20"/>
        </w:rPr>
        <w:t>福祉</w:t>
      </w:r>
      <w:r w:rsidR="00F10D4B" w:rsidRPr="000F4481">
        <w:rPr>
          <w:rFonts w:ascii="ＭＳ ゴシック" w:eastAsia="ＭＳ ゴシック" w:hAnsi="ＭＳ ゴシック" w:hint="eastAsia"/>
          <w:bCs/>
          <w:sz w:val="20"/>
          <w:szCs w:val="20"/>
        </w:rPr>
        <w:t>ニーズに応じた取組を推進する。</w:t>
      </w:r>
      <w:r w:rsidR="00E95690" w:rsidRPr="000F4481">
        <w:rPr>
          <w:rFonts w:ascii="ＭＳ ゴシック" w:eastAsia="ＭＳ ゴシック" w:hAnsi="ＭＳ ゴシック" w:hint="eastAsia"/>
          <w:bCs/>
          <w:sz w:val="20"/>
          <w:szCs w:val="20"/>
        </w:rPr>
        <w:t>また、視覚障害者支援の中核を担う法人として、</w:t>
      </w:r>
      <w:r w:rsidR="007F35B0" w:rsidRPr="000F4481">
        <w:rPr>
          <w:rFonts w:ascii="ＭＳ ゴシック" w:eastAsia="ＭＳ ゴシック" w:hAnsi="ＭＳ ゴシック" w:hint="eastAsia"/>
          <w:bCs/>
          <w:sz w:val="20"/>
          <w:szCs w:val="20"/>
        </w:rPr>
        <w:t>本法人</w:t>
      </w:r>
      <w:r w:rsidR="00E95690" w:rsidRPr="000F4481">
        <w:rPr>
          <w:rFonts w:ascii="ＭＳ ゴシック" w:eastAsia="ＭＳ ゴシック" w:hAnsi="ＭＳ ゴシック" w:hint="eastAsia"/>
          <w:bCs/>
          <w:sz w:val="20"/>
          <w:szCs w:val="20"/>
        </w:rPr>
        <w:t>が持つ視覚障害者への支援技術やノウハウを他の福祉事業者等にも普及させていく。</w:t>
      </w:r>
    </w:p>
    <w:p w14:paraId="3AB2BB3E" w14:textId="20BFA417" w:rsidR="00BE108F" w:rsidRPr="000F4481" w:rsidRDefault="00BE108F" w:rsidP="00BE108F">
      <w:pPr>
        <w:widowControl/>
        <w:ind w:firstLineChars="200" w:firstLine="4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17552030" w14:textId="1077E1AD" w:rsidR="00CA2866" w:rsidRPr="000F4481" w:rsidRDefault="008B2251" w:rsidP="00CA2866">
      <w:pPr>
        <w:widowControl/>
        <w:ind w:leftChars="200" w:left="62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現に行っている地域公益事業について、それらが地域の援助ニーズとマッチしているかを不断に検証するとともに、</w:t>
      </w:r>
      <w:r w:rsidR="00834091" w:rsidRPr="000F4481">
        <w:rPr>
          <w:rFonts w:ascii="ＭＳ ゴシック" w:eastAsia="ＭＳ ゴシック" w:hAnsi="ＭＳ ゴシック" w:cs="ＭＳ Ｐゴシック" w:hint="eastAsia"/>
          <w:kern w:val="0"/>
          <w:sz w:val="20"/>
          <w:szCs w:val="20"/>
        </w:rPr>
        <w:t>関係機関等とも連携して</w:t>
      </w:r>
      <w:r w:rsidR="00CE5A50" w:rsidRPr="000F4481">
        <w:rPr>
          <w:rFonts w:ascii="ＭＳ ゴシック" w:eastAsia="ＭＳ ゴシック" w:hAnsi="ＭＳ ゴシック" w:cs="ＭＳ Ｐゴシック" w:hint="eastAsia"/>
          <w:kern w:val="0"/>
          <w:sz w:val="20"/>
          <w:szCs w:val="20"/>
        </w:rPr>
        <w:t>新たな援助ニーズ</w:t>
      </w:r>
      <w:r w:rsidR="00834091" w:rsidRPr="000F4481">
        <w:rPr>
          <w:rFonts w:ascii="ＭＳ ゴシック" w:eastAsia="ＭＳ ゴシック" w:hAnsi="ＭＳ ゴシック" w:cs="ＭＳ Ｐゴシック" w:hint="eastAsia"/>
          <w:kern w:val="0"/>
          <w:sz w:val="20"/>
          <w:szCs w:val="20"/>
        </w:rPr>
        <w:t>の把握に努め、ニーズ</w:t>
      </w:r>
      <w:r w:rsidR="00CE5A50" w:rsidRPr="000F4481">
        <w:rPr>
          <w:rFonts w:ascii="ＭＳ ゴシック" w:eastAsia="ＭＳ ゴシック" w:hAnsi="ＭＳ ゴシック" w:cs="ＭＳ Ｐゴシック" w:hint="eastAsia"/>
          <w:kern w:val="0"/>
          <w:sz w:val="20"/>
          <w:szCs w:val="20"/>
        </w:rPr>
        <w:t>がある場合は、</w:t>
      </w:r>
      <w:r w:rsidR="00EF2C48" w:rsidRPr="000F4481">
        <w:rPr>
          <w:rFonts w:ascii="ＭＳ ゴシック" w:eastAsia="ＭＳ ゴシック" w:hAnsi="ＭＳ ゴシック" w:cs="ＭＳ Ｐゴシック" w:hint="eastAsia"/>
          <w:kern w:val="0"/>
          <w:sz w:val="20"/>
          <w:szCs w:val="20"/>
        </w:rPr>
        <w:t>新規の</w:t>
      </w:r>
      <w:r w:rsidR="00CE5A50" w:rsidRPr="000F4481">
        <w:rPr>
          <w:rFonts w:ascii="ＭＳ ゴシック" w:eastAsia="ＭＳ ゴシック" w:hAnsi="ＭＳ ゴシック" w:cs="ＭＳ Ｐゴシック" w:hint="eastAsia"/>
          <w:kern w:val="0"/>
          <w:sz w:val="20"/>
          <w:szCs w:val="20"/>
        </w:rPr>
        <w:t>地域公益事業の実施を検討する。</w:t>
      </w:r>
    </w:p>
    <w:p w14:paraId="61527BCD" w14:textId="1D248F10" w:rsidR="00CA2866" w:rsidRPr="0004674A" w:rsidRDefault="008B2251" w:rsidP="00CA2866">
      <w:pPr>
        <w:widowControl/>
        <w:ind w:leftChars="200" w:left="62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E5A50" w:rsidRPr="000F4481">
        <w:rPr>
          <w:rFonts w:ascii="ＭＳ ゴシック" w:eastAsia="ＭＳ ゴシック" w:hAnsi="ＭＳ ゴシック" w:cs="ＭＳ Ｐゴシック" w:hint="eastAsia"/>
          <w:kern w:val="0"/>
          <w:sz w:val="20"/>
          <w:szCs w:val="20"/>
        </w:rPr>
        <w:t>ライトハウス朱雀では、</w:t>
      </w:r>
      <w:r w:rsidR="00A31DE0" w:rsidRPr="0004674A">
        <w:rPr>
          <w:rFonts w:ascii="ＭＳ ゴシック" w:eastAsia="ＭＳ ゴシック" w:hAnsi="ＭＳ ゴシック" w:cs="ＭＳ Ｐゴシック" w:hint="eastAsia"/>
          <w:kern w:val="0"/>
          <w:sz w:val="20"/>
          <w:szCs w:val="20"/>
        </w:rPr>
        <w:t>京都市老人福祉施設協議会</w:t>
      </w:r>
      <w:r w:rsidR="00CE5A50" w:rsidRPr="0004674A">
        <w:rPr>
          <w:rFonts w:ascii="ＭＳ ゴシック" w:eastAsia="ＭＳ ゴシック" w:hAnsi="ＭＳ ゴシック" w:cs="ＭＳ Ｐゴシック" w:hint="eastAsia"/>
          <w:kern w:val="0"/>
          <w:sz w:val="20"/>
          <w:szCs w:val="20"/>
        </w:rPr>
        <w:t>と連携して、高齢者福祉施設の介護職員を対象にした視覚障害者支援に係る研修会</w:t>
      </w:r>
      <w:r w:rsidR="00E56BBC" w:rsidRPr="0004674A">
        <w:rPr>
          <w:rFonts w:ascii="ＭＳ ゴシック" w:eastAsia="ＭＳ ゴシック" w:hAnsi="ＭＳ ゴシック" w:cs="ＭＳ Ｐゴシック" w:hint="eastAsia"/>
          <w:kern w:val="0"/>
          <w:sz w:val="20"/>
          <w:szCs w:val="20"/>
        </w:rPr>
        <w:t>を実施する</w:t>
      </w:r>
      <w:r w:rsidR="00CE5A50" w:rsidRPr="0004674A">
        <w:rPr>
          <w:rFonts w:ascii="ＭＳ ゴシック" w:eastAsia="ＭＳ ゴシック" w:hAnsi="ＭＳ ゴシック" w:cs="ＭＳ Ｐゴシック" w:hint="eastAsia"/>
          <w:kern w:val="0"/>
          <w:sz w:val="20"/>
          <w:szCs w:val="20"/>
        </w:rPr>
        <w:t>。</w:t>
      </w:r>
    </w:p>
    <w:p w14:paraId="4A0C4BCB" w14:textId="687E0500" w:rsidR="00CE5A50" w:rsidRPr="0004674A" w:rsidRDefault="008B2251" w:rsidP="00CA2866">
      <w:pPr>
        <w:widowControl/>
        <w:ind w:leftChars="200" w:left="62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③</w:t>
      </w:r>
      <w:r w:rsidR="00CA2866" w:rsidRPr="0004674A">
        <w:rPr>
          <w:rFonts w:ascii="ＭＳ ゴシック" w:eastAsia="ＭＳ ゴシック" w:hAnsi="ＭＳ ゴシック" w:cs="ＭＳ Ｐゴシック" w:hint="eastAsia"/>
          <w:kern w:val="0"/>
          <w:sz w:val="20"/>
          <w:szCs w:val="20"/>
        </w:rPr>
        <w:t xml:space="preserve">　</w:t>
      </w:r>
      <w:r w:rsidR="00CE5A50" w:rsidRPr="0004674A">
        <w:rPr>
          <w:rFonts w:ascii="ＭＳ ゴシック" w:eastAsia="ＭＳ ゴシック" w:hAnsi="ＭＳ ゴシック" w:cs="ＭＳ Ｐゴシック" w:hint="eastAsia"/>
          <w:kern w:val="0"/>
          <w:sz w:val="20"/>
          <w:szCs w:val="20"/>
        </w:rPr>
        <w:t>大規模災害時に福祉避難所が円滑に運営できるよう、</w:t>
      </w:r>
      <w:r w:rsidR="00EF2C48" w:rsidRPr="0004674A">
        <w:rPr>
          <w:rFonts w:ascii="ＭＳ ゴシック" w:eastAsia="ＭＳ ゴシック" w:hAnsi="ＭＳ ゴシック" w:cs="ＭＳ Ｐゴシック" w:hint="eastAsia"/>
          <w:kern w:val="0"/>
          <w:sz w:val="20"/>
          <w:szCs w:val="20"/>
        </w:rPr>
        <w:t>運営</w:t>
      </w:r>
      <w:r w:rsidR="00CE5A50" w:rsidRPr="0004674A">
        <w:rPr>
          <w:rFonts w:ascii="ＭＳ ゴシック" w:eastAsia="ＭＳ ゴシック" w:hAnsi="ＭＳ ゴシック" w:cs="ＭＳ Ｐゴシック" w:hint="eastAsia"/>
          <w:kern w:val="0"/>
          <w:sz w:val="20"/>
          <w:szCs w:val="20"/>
        </w:rPr>
        <w:t>マニュアルの整備や</w:t>
      </w:r>
      <w:r w:rsidR="00EF2C48" w:rsidRPr="0004674A">
        <w:rPr>
          <w:rFonts w:ascii="ＭＳ ゴシック" w:eastAsia="ＭＳ ゴシック" w:hAnsi="ＭＳ ゴシック" w:cs="ＭＳ Ｐゴシック" w:hint="eastAsia"/>
          <w:kern w:val="0"/>
          <w:sz w:val="20"/>
          <w:szCs w:val="20"/>
        </w:rPr>
        <w:t>運営</w:t>
      </w:r>
      <w:r w:rsidR="00CE5A50" w:rsidRPr="0004674A">
        <w:rPr>
          <w:rFonts w:ascii="ＭＳ ゴシック" w:eastAsia="ＭＳ ゴシック" w:hAnsi="ＭＳ ゴシック" w:cs="ＭＳ Ｐゴシック" w:hint="eastAsia"/>
          <w:kern w:val="0"/>
          <w:sz w:val="20"/>
          <w:szCs w:val="20"/>
        </w:rPr>
        <w:t>訓練等を行う。</w:t>
      </w:r>
    </w:p>
    <w:p w14:paraId="4592B28E" w14:textId="6E92A8A5" w:rsidR="00846F39" w:rsidRPr="00FF2F53" w:rsidRDefault="00846F39" w:rsidP="00CA2866">
      <w:pPr>
        <w:widowControl/>
        <w:ind w:leftChars="200" w:left="62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 xml:space="preserve">④　</w:t>
      </w:r>
      <w:r w:rsidR="00E207ED" w:rsidRPr="0004674A">
        <w:rPr>
          <w:rFonts w:ascii="ＭＳ ゴシック" w:eastAsia="ＭＳ ゴシック" w:hAnsi="ＭＳ ゴシック" w:cs="ＭＳ Ｐゴシック" w:hint="eastAsia"/>
          <w:kern w:val="0"/>
          <w:sz w:val="20"/>
          <w:szCs w:val="20"/>
        </w:rPr>
        <w:t>京都</w:t>
      </w:r>
      <w:r w:rsidRPr="0004674A">
        <w:rPr>
          <w:rFonts w:ascii="ＭＳ ゴシック" w:eastAsia="ＭＳ ゴシック" w:hAnsi="ＭＳ ゴシック" w:cs="ＭＳ Ｐゴシック" w:hint="eastAsia"/>
          <w:kern w:val="0"/>
          <w:sz w:val="20"/>
          <w:szCs w:val="20"/>
        </w:rPr>
        <w:t>ロービジョンネットワークにおいては、構成団体や協力機関による連携を推進するため、</w:t>
      </w:r>
      <w:r w:rsidR="00E207ED" w:rsidRPr="0004674A">
        <w:rPr>
          <w:rFonts w:ascii="ＭＳ ゴシック" w:eastAsia="ＭＳ ゴシック" w:hAnsi="ＭＳ ゴシック" w:cs="ＭＳ Ｐゴシック" w:hint="eastAsia"/>
          <w:kern w:val="0"/>
          <w:sz w:val="20"/>
          <w:szCs w:val="20"/>
        </w:rPr>
        <w:t>事務局の体制を充実</w:t>
      </w:r>
      <w:r w:rsidR="00802AAE" w:rsidRPr="0004674A">
        <w:rPr>
          <w:rFonts w:ascii="ＭＳ ゴシック" w:eastAsia="ＭＳ ゴシック" w:hAnsi="ＭＳ ゴシック" w:cs="ＭＳ Ｐゴシック" w:hint="eastAsia"/>
          <w:kern w:val="0"/>
          <w:sz w:val="20"/>
          <w:szCs w:val="20"/>
        </w:rPr>
        <w:t>するなど</w:t>
      </w:r>
      <w:r w:rsidR="00E207ED" w:rsidRPr="0004674A">
        <w:rPr>
          <w:rFonts w:ascii="ＭＳ ゴシック" w:eastAsia="ＭＳ ゴシック" w:hAnsi="ＭＳ ゴシック" w:cs="ＭＳ Ｐゴシック" w:hint="eastAsia"/>
          <w:kern w:val="0"/>
          <w:sz w:val="20"/>
          <w:szCs w:val="20"/>
        </w:rPr>
        <w:t>、</w:t>
      </w:r>
      <w:r w:rsidRPr="0004674A">
        <w:rPr>
          <w:rFonts w:ascii="ＭＳ ゴシック" w:eastAsia="ＭＳ ゴシック" w:hAnsi="ＭＳ ゴシック" w:cs="ＭＳ Ｐゴシック" w:hint="eastAsia"/>
          <w:kern w:val="0"/>
          <w:sz w:val="20"/>
          <w:szCs w:val="20"/>
        </w:rPr>
        <w:t>京都府眼科医会や</w:t>
      </w:r>
      <w:r w:rsidR="00E207ED" w:rsidRPr="0004674A">
        <w:rPr>
          <w:rFonts w:ascii="ＭＳ ゴシック" w:eastAsia="ＭＳ ゴシック" w:hAnsi="ＭＳ ゴシック" w:cs="ＭＳ Ｐゴシック" w:hint="eastAsia"/>
          <w:kern w:val="0"/>
          <w:sz w:val="20"/>
          <w:szCs w:val="20"/>
        </w:rPr>
        <w:t>京都府視覚障害者協会</w:t>
      </w:r>
      <w:r w:rsidRPr="0004674A">
        <w:rPr>
          <w:rFonts w:ascii="ＭＳ ゴシック" w:eastAsia="ＭＳ ゴシック" w:hAnsi="ＭＳ ゴシック" w:cs="ＭＳ Ｐゴシック" w:hint="eastAsia"/>
          <w:kern w:val="0"/>
          <w:sz w:val="20"/>
          <w:szCs w:val="20"/>
        </w:rPr>
        <w:t>と</w:t>
      </w:r>
      <w:r w:rsidRPr="00FF2F53">
        <w:rPr>
          <w:rFonts w:ascii="ＭＳ ゴシック" w:eastAsia="ＭＳ ゴシック" w:hAnsi="ＭＳ ゴシック" w:cs="ＭＳ Ｐゴシック" w:hint="eastAsia"/>
          <w:kern w:val="0"/>
          <w:sz w:val="20"/>
          <w:szCs w:val="20"/>
        </w:rPr>
        <w:t>共に中核的な役割が果たせるよう取り組んでいく。</w:t>
      </w:r>
    </w:p>
    <w:p w14:paraId="28553925" w14:textId="77777777" w:rsidR="00846F39" w:rsidRPr="0074419E" w:rsidRDefault="00846F39" w:rsidP="00CE5A50">
      <w:pPr>
        <w:widowControl/>
        <w:ind w:firstLineChars="100" w:firstLine="200"/>
        <w:jc w:val="left"/>
        <w:rPr>
          <w:rFonts w:ascii="ＭＳ ゴシック" w:eastAsia="ＭＳ ゴシック" w:hAnsi="ＭＳ ゴシック" w:cs="ＭＳ Ｐゴシック"/>
          <w:kern w:val="0"/>
          <w:sz w:val="20"/>
          <w:szCs w:val="20"/>
        </w:rPr>
      </w:pPr>
    </w:p>
    <w:p w14:paraId="68C2A079" w14:textId="54C47C0B" w:rsidR="00CE5A50" w:rsidRPr="000F4481" w:rsidRDefault="00CE5A50" w:rsidP="00CE5A50">
      <w:pPr>
        <w:ind w:firstLineChars="100" w:firstLine="201"/>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⑵　府市民を対象にした地域公益事業の実施</w:t>
      </w:r>
    </w:p>
    <w:p w14:paraId="1B73921D" w14:textId="3D497CDA" w:rsidR="00F10D4B" w:rsidRPr="000F4481" w:rsidRDefault="00F10D4B" w:rsidP="00E95690">
      <w:pPr>
        <w:ind w:leftChars="200" w:left="42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関係団体とも協力し</w:t>
      </w:r>
      <w:r w:rsidR="00E95690" w:rsidRPr="000F4481">
        <w:rPr>
          <w:rFonts w:ascii="ＭＳ ゴシック" w:eastAsia="ＭＳ ゴシック" w:hAnsi="ＭＳ ゴシック" w:hint="eastAsia"/>
          <w:bCs/>
          <w:sz w:val="20"/>
          <w:szCs w:val="20"/>
        </w:rPr>
        <w:t>ながら</w:t>
      </w:r>
      <w:r w:rsidRPr="000F4481">
        <w:rPr>
          <w:rFonts w:ascii="ＭＳ ゴシック" w:eastAsia="ＭＳ ゴシック" w:hAnsi="ＭＳ ゴシック" w:hint="eastAsia"/>
          <w:bCs/>
          <w:sz w:val="20"/>
          <w:szCs w:val="20"/>
        </w:rPr>
        <w:t>、府市民の視覚障害に対する理解を促進する啓発的事業</w:t>
      </w:r>
      <w:r w:rsidR="00E95690" w:rsidRPr="000F4481">
        <w:rPr>
          <w:rFonts w:ascii="ＭＳ ゴシック" w:eastAsia="ＭＳ ゴシック" w:hAnsi="ＭＳ ゴシック" w:hint="eastAsia"/>
          <w:bCs/>
          <w:sz w:val="20"/>
          <w:szCs w:val="20"/>
        </w:rPr>
        <w:t>など、府市民を対象にした地域公益事業の実施に</w:t>
      </w:r>
      <w:r w:rsidRPr="000F4481">
        <w:rPr>
          <w:rFonts w:ascii="ＭＳ ゴシック" w:eastAsia="ＭＳ ゴシック" w:hAnsi="ＭＳ ゴシック" w:hint="eastAsia"/>
          <w:bCs/>
          <w:sz w:val="20"/>
          <w:szCs w:val="20"/>
        </w:rPr>
        <w:t>取り組</w:t>
      </w:r>
      <w:r w:rsidR="00E95690" w:rsidRPr="000F4481">
        <w:rPr>
          <w:rFonts w:ascii="ＭＳ ゴシック" w:eastAsia="ＭＳ ゴシック" w:hAnsi="ＭＳ ゴシック" w:hint="eastAsia"/>
          <w:bCs/>
          <w:sz w:val="20"/>
          <w:szCs w:val="20"/>
        </w:rPr>
        <w:t>む</w:t>
      </w:r>
      <w:r w:rsidRPr="000F4481">
        <w:rPr>
          <w:rFonts w:ascii="ＭＳ ゴシック" w:eastAsia="ＭＳ ゴシック" w:hAnsi="ＭＳ ゴシック" w:hint="eastAsia"/>
          <w:bCs/>
          <w:sz w:val="20"/>
          <w:szCs w:val="20"/>
        </w:rPr>
        <w:t>。</w:t>
      </w:r>
    </w:p>
    <w:p w14:paraId="75C61AED" w14:textId="644A8F97" w:rsidR="00BE108F" w:rsidRPr="000F4481" w:rsidRDefault="00BE108F" w:rsidP="00BE108F">
      <w:pPr>
        <w:widowControl/>
        <w:ind w:firstLineChars="200" w:firstLine="4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49F63159" w14:textId="7FAE4B28" w:rsidR="00CA2866" w:rsidRPr="000F4481" w:rsidRDefault="008B2251" w:rsidP="00CA2866">
      <w:pPr>
        <w:ind w:leftChars="200" w:left="62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①</w:t>
      </w:r>
      <w:r w:rsidR="00CA2866" w:rsidRPr="000F4481">
        <w:rPr>
          <w:rFonts w:ascii="ＭＳ ゴシック" w:eastAsia="ＭＳ ゴシック" w:hAnsi="ＭＳ ゴシック" w:hint="eastAsia"/>
          <w:sz w:val="20"/>
          <w:szCs w:val="20"/>
        </w:rPr>
        <w:t xml:space="preserve">　</w:t>
      </w:r>
      <w:r w:rsidR="00CE5A50" w:rsidRPr="000F4481">
        <w:rPr>
          <w:rFonts w:ascii="ＭＳ ゴシック" w:eastAsia="ＭＳ ゴシック" w:hAnsi="ＭＳ ゴシック" w:hint="eastAsia"/>
          <w:sz w:val="20"/>
          <w:szCs w:val="20"/>
        </w:rPr>
        <w:t>地域住民や児童生徒、企業従業員などを対象とする研修会の実施等を通じて、地域住民の福祉に対する理解を促進し、地域における福祉文化の醸成に取り組む。</w:t>
      </w:r>
    </w:p>
    <w:p w14:paraId="23D40498" w14:textId="5CDE0E5D" w:rsidR="00CA2866" w:rsidRPr="000F4481" w:rsidRDefault="008B2251" w:rsidP="00CA2866">
      <w:pPr>
        <w:ind w:leftChars="200" w:left="62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②</w:t>
      </w:r>
      <w:r w:rsidR="00CA2866" w:rsidRPr="000F4481">
        <w:rPr>
          <w:rFonts w:ascii="ＭＳ ゴシック" w:eastAsia="ＭＳ ゴシック" w:hAnsi="ＭＳ ゴシック" w:hint="eastAsia"/>
          <w:sz w:val="20"/>
          <w:szCs w:val="20"/>
        </w:rPr>
        <w:t xml:space="preserve">　</w:t>
      </w:r>
      <w:r w:rsidR="00796C84" w:rsidRPr="000F4481">
        <w:rPr>
          <w:rFonts w:ascii="ＭＳ ゴシック" w:eastAsia="ＭＳ ゴシック" w:hAnsi="ＭＳ ゴシック" w:hint="eastAsia"/>
          <w:sz w:val="20"/>
          <w:szCs w:val="20"/>
        </w:rPr>
        <w:t>本</w:t>
      </w:r>
      <w:r w:rsidR="00CE5A50" w:rsidRPr="000F4481">
        <w:rPr>
          <w:rFonts w:ascii="ＭＳ ゴシック" w:eastAsia="ＭＳ ゴシック" w:hAnsi="ＭＳ ゴシック" w:hint="eastAsia"/>
          <w:sz w:val="20"/>
          <w:szCs w:val="20"/>
        </w:rPr>
        <w:t>法人が有する施設、設備、職員を活用して、</w:t>
      </w:r>
      <w:r w:rsidR="00EF2C48" w:rsidRPr="000F4481">
        <w:rPr>
          <w:rFonts w:ascii="ＭＳ ゴシック" w:eastAsia="ＭＳ ゴシック" w:hAnsi="ＭＳ ゴシック" w:hint="eastAsia"/>
          <w:sz w:val="20"/>
          <w:szCs w:val="20"/>
        </w:rPr>
        <w:t>施設の紹介や</w:t>
      </w:r>
      <w:r w:rsidR="00CE5A50" w:rsidRPr="000F4481">
        <w:rPr>
          <w:rFonts w:ascii="ＭＳ ゴシック" w:eastAsia="ＭＳ ゴシック" w:hAnsi="ＭＳ ゴシック" w:hint="eastAsia"/>
          <w:sz w:val="20"/>
          <w:szCs w:val="20"/>
        </w:rPr>
        <w:t>地域住民と利用者の交流</w:t>
      </w:r>
      <w:r w:rsidR="00EF2C48" w:rsidRPr="000F4481">
        <w:rPr>
          <w:rFonts w:ascii="ＭＳ ゴシック" w:eastAsia="ＭＳ ゴシック" w:hAnsi="ＭＳ ゴシック" w:hint="eastAsia"/>
          <w:sz w:val="20"/>
          <w:szCs w:val="20"/>
        </w:rPr>
        <w:t>、</w:t>
      </w:r>
      <w:r w:rsidR="00CE5A50" w:rsidRPr="000F4481">
        <w:rPr>
          <w:rFonts w:ascii="ＭＳ ゴシック" w:eastAsia="ＭＳ ゴシック" w:hAnsi="ＭＳ ゴシック" w:hint="eastAsia"/>
          <w:sz w:val="20"/>
          <w:szCs w:val="20"/>
        </w:rPr>
        <w:t>地域に対するサービスを意図した取組を行う。</w:t>
      </w:r>
    </w:p>
    <w:p w14:paraId="10D78EE9" w14:textId="5F43E48E" w:rsidR="00CE5A50" w:rsidRPr="000F4481" w:rsidRDefault="008B2251" w:rsidP="00CA2866">
      <w:pPr>
        <w:ind w:leftChars="200" w:left="62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③</w:t>
      </w:r>
      <w:r w:rsidR="00CA2866" w:rsidRPr="000F4481">
        <w:rPr>
          <w:rFonts w:ascii="ＭＳ ゴシック" w:eastAsia="ＭＳ ゴシック" w:hAnsi="ＭＳ ゴシック" w:hint="eastAsia"/>
          <w:sz w:val="20"/>
          <w:szCs w:val="20"/>
        </w:rPr>
        <w:t xml:space="preserve">　</w:t>
      </w:r>
      <w:r w:rsidR="00CE5A50" w:rsidRPr="000F4481">
        <w:rPr>
          <w:rFonts w:ascii="ＭＳ ゴシック" w:eastAsia="ＭＳ ゴシック" w:hAnsi="ＭＳ ゴシック" w:hint="eastAsia"/>
          <w:sz w:val="20"/>
          <w:szCs w:val="20"/>
        </w:rPr>
        <w:t>京都ライトハウス本館及びライトハウス朱雀では、</w:t>
      </w:r>
      <w:r w:rsidR="00373B2A" w:rsidRPr="000F4481">
        <w:rPr>
          <w:rFonts w:ascii="ＭＳ ゴシック" w:eastAsia="ＭＳ ゴシック" w:hAnsi="ＭＳ ゴシック" w:hint="eastAsia"/>
          <w:sz w:val="20"/>
          <w:szCs w:val="20"/>
        </w:rPr>
        <w:t>地域福祉団体等に</w:t>
      </w:r>
      <w:r w:rsidR="00CE5A50" w:rsidRPr="000F4481">
        <w:rPr>
          <w:rFonts w:ascii="ＭＳ ゴシック" w:eastAsia="ＭＳ ゴシック" w:hAnsi="ＭＳ ゴシック" w:hint="eastAsia"/>
          <w:sz w:val="20"/>
          <w:szCs w:val="20"/>
        </w:rPr>
        <w:t>地域福祉活動の</w:t>
      </w:r>
      <w:r w:rsidR="00373B2A" w:rsidRPr="000F4481">
        <w:rPr>
          <w:rFonts w:ascii="ＭＳ ゴシック" w:eastAsia="ＭＳ ゴシック" w:hAnsi="ＭＳ ゴシック" w:hint="eastAsia"/>
          <w:sz w:val="20"/>
          <w:szCs w:val="20"/>
        </w:rPr>
        <w:t>実施</w:t>
      </w:r>
      <w:r w:rsidR="00CE5A50" w:rsidRPr="000F4481">
        <w:rPr>
          <w:rFonts w:ascii="ＭＳ ゴシック" w:eastAsia="ＭＳ ゴシック" w:hAnsi="ＭＳ ゴシック" w:hint="eastAsia"/>
          <w:sz w:val="20"/>
          <w:szCs w:val="20"/>
        </w:rPr>
        <w:t>場所として</w:t>
      </w:r>
      <w:r w:rsidR="00373B2A" w:rsidRPr="000F4481">
        <w:rPr>
          <w:rFonts w:ascii="ＭＳ ゴシック" w:eastAsia="ＭＳ ゴシック" w:hAnsi="ＭＳ ゴシック" w:hint="eastAsia"/>
          <w:sz w:val="20"/>
          <w:szCs w:val="20"/>
        </w:rPr>
        <w:t>利用していただけるよう</w:t>
      </w:r>
      <w:r w:rsidR="00CE5A50" w:rsidRPr="000F4481">
        <w:rPr>
          <w:rFonts w:ascii="ＭＳ ゴシック" w:eastAsia="ＭＳ ゴシック" w:hAnsi="ＭＳ ゴシック" w:hint="eastAsia"/>
          <w:sz w:val="20"/>
          <w:szCs w:val="20"/>
        </w:rPr>
        <w:t>施設の</w:t>
      </w:r>
      <w:r w:rsidR="00C95F60" w:rsidRPr="0074419E">
        <w:rPr>
          <w:rFonts w:ascii="ＭＳ ゴシック" w:eastAsia="ＭＳ ゴシック" w:hAnsi="ＭＳ ゴシック" w:hint="eastAsia"/>
          <w:sz w:val="20"/>
          <w:szCs w:val="20"/>
        </w:rPr>
        <w:t>貸与</w:t>
      </w:r>
      <w:r w:rsidR="00CE5A50" w:rsidRPr="000F4481">
        <w:rPr>
          <w:rFonts w:ascii="ＭＳ ゴシック" w:eastAsia="ＭＳ ゴシック" w:hAnsi="ＭＳ ゴシック" w:hint="eastAsia"/>
          <w:sz w:val="20"/>
          <w:szCs w:val="20"/>
        </w:rPr>
        <w:t>を</w:t>
      </w:r>
      <w:r w:rsidR="0074419E" w:rsidRPr="0004674A">
        <w:rPr>
          <w:rFonts w:ascii="ＭＳ ゴシック" w:eastAsia="ＭＳ ゴシック" w:hAnsi="ＭＳ ゴシック" w:hint="eastAsia"/>
          <w:sz w:val="20"/>
          <w:szCs w:val="20"/>
        </w:rPr>
        <w:t>引き続き</w:t>
      </w:r>
      <w:r w:rsidR="00CE5A50" w:rsidRPr="000F4481">
        <w:rPr>
          <w:rFonts w:ascii="ＭＳ ゴシック" w:eastAsia="ＭＳ ゴシック" w:hAnsi="ＭＳ ゴシック" w:hint="eastAsia"/>
          <w:sz w:val="20"/>
          <w:szCs w:val="20"/>
        </w:rPr>
        <w:t>進める。</w:t>
      </w:r>
    </w:p>
    <w:p w14:paraId="09E41DB3" w14:textId="77777777" w:rsidR="00CE5A50" w:rsidRPr="000F4481" w:rsidRDefault="00CE5A50">
      <w:pPr>
        <w:rPr>
          <w:rFonts w:ascii="ＭＳ ゴシック" w:eastAsia="ＭＳ ゴシック" w:hAnsi="ＭＳ ゴシック"/>
          <w:sz w:val="20"/>
          <w:szCs w:val="20"/>
        </w:rPr>
      </w:pPr>
    </w:p>
    <w:p w14:paraId="047F564E" w14:textId="644D3020" w:rsidR="00CE5A50" w:rsidRPr="000F4481" w:rsidRDefault="00CE5A50" w:rsidP="00CE5A50">
      <w:pPr>
        <w:widowControl/>
        <w:jc w:val="left"/>
        <w:rPr>
          <w:rFonts w:ascii="ＭＳ ゴシック" w:eastAsia="ＭＳ ゴシック" w:hAnsi="ＭＳ ゴシック" w:cs="ＭＳ Ｐゴシック"/>
          <w:b/>
          <w:bCs/>
          <w:kern w:val="0"/>
          <w:szCs w:val="21"/>
        </w:rPr>
      </w:pPr>
      <w:r w:rsidRPr="000F4481">
        <w:rPr>
          <w:rFonts w:ascii="ＭＳ ゴシック" w:eastAsia="ＭＳ ゴシック" w:hAnsi="ＭＳ ゴシック" w:cs="ＭＳ Ｐゴシック" w:hint="eastAsia"/>
          <w:b/>
          <w:bCs/>
          <w:kern w:val="0"/>
          <w:szCs w:val="21"/>
        </w:rPr>
        <w:t xml:space="preserve">３　</w:t>
      </w:r>
      <w:r w:rsidR="00AE453E" w:rsidRPr="000F4481">
        <w:rPr>
          <w:rFonts w:ascii="ＭＳ ゴシック" w:eastAsia="ＭＳ ゴシック" w:hAnsi="ＭＳ ゴシック" w:cs="ＭＳ Ｐゴシック" w:hint="eastAsia"/>
          <w:b/>
          <w:bCs/>
          <w:kern w:val="0"/>
          <w:szCs w:val="21"/>
        </w:rPr>
        <w:t>福祉</w:t>
      </w:r>
      <w:r w:rsidRPr="000F4481">
        <w:rPr>
          <w:rFonts w:ascii="ＭＳ ゴシック" w:eastAsia="ＭＳ ゴシック" w:hAnsi="ＭＳ ゴシック" w:cs="ＭＳ Ｐゴシック" w:hint="eastAsia"/>
          <w:b/>
          <w:bCs/>
          <w:kern w:val="0"/>
          <w:szCs w:val="21"/>
        </w:rPr>
        <w:t>人材の確保・</w:t>
      </w:r>
      <w:r w:rsidR="00020C3E" w:rsidRPr="000F4481">
        <w:rPr>
          <w:rFonts w:ascii="ＭＳ ゴシック" w:eastAsia="ＭＳ ゴシック" w:hAnsi="ＭＳ ゴシック" w:cs="ＭＳ Ｐゴシック" w:hint="eastAsia"/>
          <w:b/>
          <w:bCs/>
          <w:kern w:val="0"/>
          <w:szCs w:val="21"/>
        </w:rPr>
        <w:t>定着・</w:t>
      </w:r>
      <w:r w:rsidRPr="000F4481">
        <w:rPr>
          <w:rFonts w:ascii="ＭＳ ゴシック" w:eastAsia="ＭＳ ゴシック" w:hAnsi="ＭＳ ゴシック" w:cs="ＭＳ Ｐゴシック" w:hint="eastAsia"/>
          <w:b/>
          <w:bCs/>
          <w:kern w:val="0"/>
          <w:szCs w:val="21"/>
        </w:rPr>
        <w:t>育成</w:t>
      </w:r>
    </w:p>
    <w:p w14:paraId="241EA7F5" w14:textId="67B5FFE0"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 xml:space="preserve">⑴　</w:t>
      </w:r>
      <w:r w:rsidR="00AE453E" w:rsidRPr="000F4481">
        <w:rPr>
          <w:rFonts w:ascii="ＭＳ ゴシック" w:eastAsia="ＭＳ ゴシック" w:hAnsi="ＭＳ ゴシック" w:cs="ＭＳ Ｐゴシック" w:hint="eastAsia"/>
          <w:b/>
          <w:bCs/>
          <w:kern w:val="0"/>
          <w:sz w:val="20"/>
          <w:szCs w:val="20"/>
        </w:rPr>
        <w:t>福祉</w:t>
      </w:r>
      <w:r w:rsidRPr="000F4481">
        <w:rPr>
          <w:rFonts w:ascii="ＭＳ ゴシック" w:eastAsia="ＭＳ ゴシック" w:hAnsi="ＭＳ ゴシック" w:cs="ＭＳ Ｐゴシック" w:hint="eastAsia"/>
          <w:b/>
          <w:bCs/>
          <w:kern w:val="0"/>
          <w:sz w:val="20"/>
          <w:szCs w:val="20"/>
        </w:rPr>
        <w:t>人材の確保・定着に向けた取組の強化</w:t>
      </w:r>
    </w:p>
    <w:p w14:paraId="471E2FA1" w14:textId="4EEE1A52"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 xml:space="preserve">ア　</w:t>
      </w:r>
      <w:r w:rsidR="00AE453E" w:rsidRPr="000F4481">
        <w:rPr>
          <w:rFonts w:ascii="ＭＳ ゴシック" w:eastAsia="ＭＳ ゴシック" w:hAnsi="ＭＳ ゴシック" w:cs="ＭＳ Ｐゴシック" w:hint="eastAsia"/>
          <w:b/>
          <w:bCs/>
          <w:kern w:val="0"/>
          <w:sz w:val="20"/>
          <w:szCs w:val="20"/>
        </w:rPr>
        <w:t>福祉</w:t>
      </w:r>
      <w:r w:rsidRPr="000F4481">
        <w:rPr>
          <w:rFonts w:ascii="ＭＳ ゴシック" w:eastAsia="ＭＳ ゴシック" w:hAnsi="ＭＳ ゴシック" w:cs="ＭＳ Ｐゴシック" w:hint="eastAsia"/>
          <w:b/>
          <w:bCs/>
          <w:kern w:val="0"/>
          <w:sz w:val="20"/>
          <w:szCs w:val="20"/>
        </w:rPr>
        <w:t>人材の確保に向けた取組の強化</w:t>
      </w:r>
    </w:p>
    <w:p w14:paraId="744DB4C3" w14:textId="230CD78A" w:rsidR="006B267A" w:rsidRPr="000F4481" w:rsidRDefault="00796C84" w:rsidP="00E95690">
      <w:pPr>
        <w:ind w:leftChars="300" w:left="630" w:firstLineChars="100" w:firstLine="200"/>
        <w:rPr>
          <w:rFonts w:ascii="ＭＳ ゴシック" w:eastAsia="ＭＳ ゴシック" w:hAnsi="ＭＳ ゴシック"/>
          <w:sz w:val="20"/>
          <w:szCs w:val="20"/>
        </w:rPr>
      </w:pPr>
      <w:r w:rsidRPr="000F4481">
        <w:rPr>
          <w:rFonts w:ascii="ＭＳ ゴシック" w:eastAsia="ＭＳ ゴシック" w:hAnsi="ＭＳ ゴシック" w:hint="eastAsia"/>
          <w:bCs/>
          <w:sz w:val="20"/>
          <w:szCs w:val="20"/>
        </w:rPr>
        <w:t>本</w:t>
      </w:r>
      <w:r w:rsidR="007D2647" w:rsidRPr="000F4481">
        <w:rPr>
          <w:rFonts w:ascii="ＭＳ ゴシック" w:eastAsia="ＭＳ ゴシック" w:hAnsi="ＭＳ ゴシック" w:hint="eastAsia"/>
          <w:bCs/>
          <w:sz w:val="20"/>
          <w:szCs w:val="20"/>
        </w:rPr>
        <w:t>法人において職員は一番の財産であり、</w:t>
      </w:r>
      <w:r w:rsidR="004B4C5B" w:rsidRPr="000F4481">
        <w:rPr>
          <w:rFonts w:ascii="ＭＳ ゴシック" w:eastAsia="ＭＳ ゴシック" w:hAnsi="ＭＳ ゴシック" w:hint="eastAsia"/>
          <w:bCs/>
          <w:sz w:val="20"/>
          <w:szCs w:val="20"/>
        </w:rPr>
        <w:t>安定的で良質なサービス提供ができる職員体制を検討し、その確保に努力していく。また、</w:t>
      </w:r>
      <w:r w:rsidR="006B267A" w:rsidRPr="000F4481">
        <w:rPr>
          <w:rFonts w:ascii="ＭＳ ゴシック" w:eastAsia="ＭＳ ゴシック" w:hAnsi="ＭＳ ゴシック"/>
          <w:sz w:val="20"/>
          <w:szCs w:val="20"/>
        </w:rPr>
        <w:t>良質な福祉人材の確保に向け</w:t>
      </w:r>
      <w:r w:rsidR="004B4C5B" w:rsidRPr="000F4481">
        <w:rPr>
          <w:rFonts w:ascii="ＭＳ ゴシック" w:eastAsia="ＭＳ ゴシック" w:hAnsi="ＭＳ ゴシック" w:hint="eastAsia"/>
          <w:sz w:val="20"/>
          <w:szCs w:val="20"/>
        </w:rPr>
        <w:t>て</w:t>
      </w:r>
      <w:r w:rsidR="006B267A" w:rsidRPr="000F4481">
        <w:rPr>
          <w:rFonts w:ascii="ＭＳ ゴシック" w:eastAsia="ＭＳ ゴシック" w:hAnsi="ＭＳ ゴシック"/>
          <w:sz w:val="20"/>
          <w:szCs w:val="20"/>
        </w:rPr>
        <w:t>様々な採用手段を講じ</w:t>
      </w:r>
      <w:r w:rsidR="006B267A" w:rsidRPr="000F4481">
        <w:rPr>
          <w:rFonts w:ascii="ＭＳ ゴシック" w:eastAsia="ＭＳ ゴシック" w:hAnsi="ＭＳ ゴシック" w:hint="eastAsia"/>
          <w:sz w:val="20"/>
          <w:szCs w:val="20"/>
        </w:rPr>
        <w:t>る</w:t>
      </w:r>
      <w:r w:rsidR="00E95690" w:rsidRPr="000F4481">
        <w:rPr>
          <w:rFonts w:ascii="ＭＳ ゴシック" w:eastAsia="ＭＳ ゴシック" w:hAnsi="ＭＳ ゴシック" w:hint="eastAsia"/>
          <w:sz w:val="20"/>
          <w:szCs w:val="20"/>
        </w:rPr>
        <w:t>一方、</w:t>
      </w:r>
      <w:r w:rsidR="006B267A" w:rsidRPr="000F4481">
        <w:rPr>
          <w:rFonts w:ascii="ＭＳ ゴシック" w:eastAsia="ＭＳ ゴシック" w:hAnsi="ＭＳ ゴシック"/>
          <w:sz w:val="20"/>
          <w:szCs w:val="20"/>
        </w:rPr>
        <w:t>福祉</w:t>
      </w:r>
      <w:r w:rsidR="004B4C5B" w:rsidRPr="000F4481">
        <w:rPr>
          <w:rFonts w:ascii="ＭＳ ゴシック" w:eastAsia="ＭＳ ゴシック" w:hAnsi="ＭＳ ゴシック" w:hint="eastAsia"/>
          <w:sz w:val="20"/>
          <w:szCs w:val="20"/>
        </w:rPr>
        <w:t>の仕事を</w:t>
      </w:r>
      <w:r w:rsidR="006B267A" w:rsidRPr="000F4481">
        <w:rPr>
          <w:rFonts w:ascii="ＭＳ ゴシック" w:eastAsia="ＭＳ ゴシック" w:hAnsi="ＭＳ ゴシック"/>
          <w:sz w:val="20"/>
          <w:szCs w:val="20"/>
        </w:rPr>
        <w:t>啓発</w:t>
      </w:r>
      <w:r w:rsidR="004B4C5B" w:rsidRPr="000F4481">
        <w:rPr>
          <w:rFonts w:ascii="ＭＳ ゴシック" w:eastAsia="ＭＳ ゴシック" w:hAnsi="ＭＳ ゴシック" w:hint="eastAsia"/>
          <w:sz w:val="20"/>
          <w:szCs w:val="20"/>
        </w:rPr>
        <w:t>する</w:t>
      </w:r>
      <w:r w:rsidR="006B267A" w:rsidRPr="000F4481">
        <w:rPr>
          <w:rFonts w:ascii="ＭＳ ゴシック" w:eastAsia="ＭＳ ゴシック" w:hAnsi="ＭＳ ゴシック"/>
          <w:sz w:val="20"/>
          <w:szCs w:val="20"/>
        </w:rPr>
        <w:t>ための情報発信</w:t>
      </w:r>
      <w:r w:rsidR="00E95690" w:rsidRPr="000F4481">
        <w:rPr>
          <w:rFonts w:ascii="ＭＳ ゴシック" w:eastAsia="ＭＳ ゴシック" w:hAnsi="ＭＳ ゴシック" w:hint="eastAsia"/>
          <w:sz w:val="20"/>
          <w:szCs w:val="20"/>
        </w:rPr>
        <w:t>や</w:t>
      </w:r>
      <w:r w:rsidR="006B267A" w:rsidRPr="000F4481">
        <w:rPr>
          <w:rFonts w:ascii="ＭＳ ゴシック" w:eastAsia="ＭＳ ゴシック" w:hAnsi="ＭＳ ゴシック"/>
          <w:sz w:val="20"/>
          <w:szCs w:val="20"/>
        </w:rPr>
        <w:t>福祉教育にも取り組</w:t>
      </w:r>
      <w:r w:rsidR="006B267A" w:rsidRPr="000F4481">
        <w:rPr>
          <w:rFonts w:ascii="ＭＳ ゴシック" w:eastAsia="ＭＳ ゴシック" w:hAnsi="ＭＳ ゴシック" w:hint="eastAsia"/>
          <w:sz w:val="20"/>
          <w:szCs w:val="20"/>
        </w:rPr>
        <w:t>む</w:t>
      </w:r>
      <w:r w:rsidR="006B267A" w:rsidRPr="000F4481">
        <w:rPr>
          <w:rFonts w:ascii="ＭＳ ゴシック" w:eastAsia="ＭＳ ゴシック" w:hAnsi="ＭＳ ゴシック"/>
          <w:sz w:val="20"/>
          <w:szCs w:val="20"/>
        </w:rPr>
        <w:t>。</w:t>
      </w:r>
    </w:p>
    <w:p w14:paraId="4C03FB65" w14:textId="3BB9187C"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28CB5C14" w14:textId="1293B000"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内部環境・外部環境を把握して適切な採用計画を立て、採用活動においては、様々な採用ツールを駆使し、採用広報には様々な採用チャネルを効果的に利用する。</w:t>
      </w:r>
    </w:p>
    <w:p w14:paraId="53DA118D" w14:textId="0255FE26" w:rsidR="00CA2866"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大学等からの実習生受入れや大学生の臨時的雇用により、当該学生と法人のマッチングを図り、卒業後の雇用につなげる。</w:t>
      </w:r>
    </w:p>
    <w:p w14:paraId="3803BA7E" w14:textId="64D8C34C" w:rsidR="00E207ED" w:rsidRPr="0004674A" w:rsidRDefault="00E207ED"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 xml:space="preserve">③　</w:t>
      </w:r>
      <w:r w:rsidR="006E62A2" w:rsidRPr="0004674A">
        <w:rPr>
          <w:rFonts w:ascii="ＭＳ ゴシック" w:eastAsia="ＭＳ ゴシック" w:hAnsi="ＭＳ ゴシック" w:cs="ＭＳ Ｐゴシック" w:hint="eastAsia"/>
          <w:kern w:val="0"/>
          <w:sz w:val="20"/>
          <w:szCs w:val="20"/>
        </w:rPr>
        <w:t>視覚障害者の雇用拡大につながるよう</w:t>
      </w:r>
      <w:r w:rsidR="00802AAE" w:rsidRPr="0004674A">
        <w:rPr>
          <w:rFonts w:ascii="ＭＳ ゴシック" w:eastAsia="ＭＳ ゴシック" w:hAnsi="ＭＳ ゴシック" w:cs="ＭＳ Ｐゴシック" w:hint="eastAsia"/>
          <w:kern w:val="0"/>
          <w:sz w:val="20"/>
          <w:szCs w:val="20"/>
        </w:rPr>
        <w:t>視覚障害者に適した業務の創出・拡大について不断に検討する。</w:t>
      </w:r>
    </w:p>
    <w:p w14:paraId="2FF30FD2" w14:textId="0B5CC2AC" w:rsidR="00CA2866" w:rsidRPr="0004674A" w:rsidRDefault="00E207ED"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④</w:t>
      </w:r>
      <w:r w:rsidR="00CA2866" w:rsidRPr="0004674A">
        <w:rPr>
          <w:rFonts w:ascii="ＭＳ ゴシック" w:eastAsia="ＭＳ ゴシック" w:hAnsi="ＭＳ ゴシック" w:cs="ＭＳ Ｐゴシック" w:hint="eastAsia"/>
          <w:kern w:val="0"/>
          <w:sz w:val="20"/>
          <w:szCs w:val="20"/>
        </w:rPr>
        <w:t xml:space="preserve">　</w:t>
      </w:r>
      <w:r w:rsidR="00C15DFB" w:rsidRPr="0004674A">
        <w:rPr>
          <w:rFonts w:ascii="ＭＳ ゴシック" w:eastAsia="ＭＳ ゴシック" w:hAnsi="ＭＳ ゴシック" w:cs="ＭＳ Ｐゴシック" w:hint="eastAsia"/>
          <w:kern w:val="0"/>
          <w:sz w:val="20"/>
          <w:szCs w:val="20"/>
        </w:rPr>
        <w:t>ライトハウス朱雀では、法人への就職につながっていくよう、介護職員初任者研修の実施を検討する。</w:t>
      </w:r>
    </w:p>
    <w:p w14:paraId="742973EA" w14:textId="00A4F65D" w:rsidR="00CA2866" w:rsidRPr="0004674A" w:rsidRDefault="00E207ED"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⑤</w:t>
      </w:r>
      <w:r w:rsidR="00CA2866" w:rsidRPr="0004674A">
        <w:rPr>
          <w:rFonts w:ascii="ＭＳ ゴシック" w:eastAsia="ＭＳ ゴシック" w:hAnsi="ＭＳ ゴシック" w:cs="ＭＳ Ｐゴシック" w:hint="eastAsia"/>
          <w:kern w:val="0"/>
          <w:sz w:val="20"/>
          <w:szCs w:val="20"/>
        </w:rPr>
        <w:t xml:space="preserve">　</w:t>
      </w:r>
      <w:r w:rsidR="00796C84" w:rsidRPr="0004674A">
        <w:rPr>
          <w:rFonts w:ascii="ＭＳ ゴシック" w:eastAsia="ＭＳ ゴシック" w:hAnsi="ＭＳ ゴシック" w:cs="ＭＳ Ｐゴシック" w:hint="eastAsia"/>
          <w:kern w:val="0"/>
          <w:sz w:val="20"/>
          <w:szCs w:val="20"/>
        </w:rPr>
        <w:t>新卒者の採用に取り組み、</w:t>
      </w:r>
      <w:r w:rsidR="00C15DFB" w:rsidRPr="0004674A">
        <w:rPr>
          <w:rFonts w:ascii="ＭＳ ゴシック" w:eastAsia="ＭＳ ゴシック" w:hAnsi="ＭＳ ゴシック" w:cs="ＭＳ Ｐゴシック" w:hint="eastAsia"/>
          <w:kern w:val="0"/>
          <w:sz w:val="20"/>
          <w:szCs w:val="20"/>
        </w:rPr>
        <w:t>内定者</w:t>
      </w:r>
      <w:r w:rsidR="00796C84" w:rsidRPr="0004674A">
        <w:rPr>
          <w:rFonts w:ascii="ＭＳ ゴシック" w:eastAsia="ＭＳ ゴシック" w:hAnsi="ＭＳ ゴシック" w:cs="ＭＳ Ｐゴシック" w:hint="eastAsia"/>
          <w:kern w:val="0"/>
          <w:sz w:val="20"/>
          <w:szCs w:val="20"/>
        </w:rPr>
        <w:t>には</w:t>
      </w:r>
      <w:r w:rsidR="00C15DFB" w:rsidRPr="0004674A">
        <w:rPr>
          <w:rFonts w:ascii="ＭＳ ゴシック" w:eastAsia="ＭＳ ゴシック" w:hAnsi="ＭＳ ゴシック" w:cs="ＭＳ Ｐゴシック" w:hint="eastAsia"/>
          <w:kern w:val="0"/>
          <w:sz w:val="20"/>
          <w:szCs w:val="20"/>
        </w:rPr>
        <w:t>フォローアップを丁寧かつ効果的に行う。</w:t>
      </w:r>
    </w:p>
    <w:p w14:paraId="5D3F4B6A" w14:textId="538BF1E6" w:rsidR="00CE5A50" w:rsidRPr="000F4481" w:rsidRDefault="00E207ED"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⑥</w:t>
      </w:r>
      <w:r w:rsidR="00CA2866" w:rsidRPr="0004674A">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小中高校における福祉教育にも積極的に</w:t>
      </w:r>
      <w:r w:rsidR="00373B2A" w:rsidRPr="000F4481">
        <w:rPr>
          <w:rFonts w:ascii="ＭＳ ゴシック" w:eastAsia="ＭＳ ゴシック" w:hAnsi="ＭＳ ゴシック" w:cs="ＭＳ Ｐゴシック" w:hint="eastAsia"/>
          <w:kern w:val="0"/>
          <w:sz w:val="20"/>
          <w:szCs w:val="20"/>
        </w:rPr>
        <w:t>協力し</w:t>
      </w:r>
      <w:r w:rsidR="00C15DFB" w:rsidRPr="000F4481">
        <w:rPr>
          <w:rFonts w:ascii="ＭＳ ゴシック" w:eastAsia="ＭＳ ゴシック" w:hAnsi="ＭＳ ゴシック" w:cs="ＭＳ Ｐゴシック" w:hint="eastAsia"/>
          <w:kern w:val="0"/>
          <w:sz w:val="20"/>
          <w:szCs w:val="20"/>
        </w:rPr>
        <w:t>、福祉の仕事の啓発を行っていく。</w:t>
      </w:r>
    </w:p>
    <w:p w14:paraId="6C161438" w14:textId="4078247C"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 xml:space="preserve">イ　</w:t>
      </w:r>
      <w:r w:rsidR="00AE453E" w:rsidRPr="000F4481">
        <w:rPr>
          <w:rFonts w:ascii="ＭＳ ゴシック" w:eastAsia="ＭＳ ゴシック" w:hAnsi="ＭＳ ゴシック" w:cs="ＭＳ Ｐゴシック" w:hint="eastAsia"/>
          <w:b/>
          <w:bCs/>
          <w:kern w:val="0"/>
          <w:sz w:val="20"/>
          <w:szCs w:val="20"/>
        </w:rPr>
        <w:t>福祉</w:t>
      </w:r>
      <w:r w:rsidRPr="000F4481">
        <w:rPr>
          <w:rFonts w:ascii="ＭＳ ゴシック" w:eastAsia="ＭＳ ゴシック" w:hAnsi="ＭＳ ゴシック" w:cs="ＭＳ Ｐゴシック" w:hint="eastAsia"/>
          <w:b/>
          <w:bCs/>
          <w:kern w:val="0"/>
          <w:sz w:val="20"/>
          <w:szCs w:val="20"/>
        </w:rPr>
        <w:t>人材の定着に向けた取組の強化</w:t>
      </w:r>
    </w:p>
    <w:p w14:paraId="3817E84D" w14:textId="399D1B57" w:rsidR="006B267A" w:rsidRPr="000F4481" w:rsidRDefault="006B267A" w:rsidP="004B4C5B">
      <w:pPr>
        <w:ind w:leftChars="300" w:left="630" w:firstLineChars="100" w:firstLine="200"/>
        <w:rPr>
          <w:rFonts w:ascii="ＭＳ ゴシック" w:eastAsia="ＭＳ ゴシック" w:hAnsi="ＭＳ ゴシック"/>
          <w:sz w:val="20"/>
          <w:szCs w:val="20"/>
        </w:rPr>
      </w:pPr>
      <w:r w:rsidRPr="000F4481">
        <w:rPr>
          <w:rFonts w:ascii="ＭＳ ゴシック" w:eastAsia="ＭＳ ゴシック" w:hAnsi="ＭＳ ゴシック"/>
          <w:sz w:val="20"/>
          <w:szCs w:val="20"/>
        </w:rPr>
        <w:t>福祉サービスの継続と発展のために、職員処遇全般の向上、働き甲斐のある職場づくりに取り組</w:t>
      </w:r>
      <w:r w:rsidRPr="000F4481">
        <w:rPr>
          <w:rFonts w:ascii="ＭＳ ゴシック" w:eastAsia="ＭＳ ゴシック" w:hAnsi="ＭＳ ゴシック" w:hint="eastAsia"/>
          <w:sz w:val="20"/>
          <w:szCs w:val="20"/>
        </w:rPr>
        <w:t>む</w:t>
      </w:r>
      <w:r w:rsidRPr="000F4481">
        <w:rPr>
          <w:rFonts w:ascii="ＭＳ ゴシック" w:eastAsia="ＭＳ ゴシック" w:hAnsi="ＭＳ ゴシック"/>
          <w:sz w:val="20"/>
          <w:szCs w:val="20"/>
        </w:rPr>
        <w:t>。また、多様な職種、職務形態、年代の職員が働きやすい環境</w:t>
      </w:r>
      <w:r w:rsidR="006E2671" w:rsidRPr="000F4481">
        <w:rPr>
          <w:rFonts w:ascii="ＭＳ ゴシック" w:eastAsia="ＭＳ ゴシック" w:hAnsi="ＭＳ ゴシック" w:hint="eastAsia"/>
          <w:sz w:val="20"/>
          <w:szCs w:val="20"/>
        </w:rPr>
        <w:t>づくり</w:t>
      </w:r>
      <w:r w:rsidRPr="000F4481">
        <w:rPr>
          <w:rFonts w:ascii="ＭＳ ゴシック" w:eastAsia="ＭＳ ゴシック" w:hAnsi="ＭＳ ゴシック"/>
          <w:sz w:val="20"/>
          <w:szCs w:val="20"/>
        </w:rPr>
        <w:t>を</w:t>
      </w:r>
      <w:r w:rsidR="006E2671" w:rsidRPr="000F4481">
        <w:rPr>
          <w:rFonts w:ascii="ＭＳ ゴシック" w:eastAsia="ＭＳ ゴシック" w:hAnsi="ＭＳ ゴシック" w:hint="eastAsia"/>
          <w:sz w:val="20"/>
          <w:szCs w:val="20"/>
        </w:rPr>
        <w:t>進める</w:t>
      </w:r>
      <w:r w:rsidRPr="000F4481">
        <w:rPr>
          <w:rFonts w:ascii="ＭＳ ゴシック" w:eastAsia="ＭＳ ゴシック" w:hAnsi="ＭＳ ゴシック"/>
          <w:sz w:val="20"/>
          <w:szCs w:val="20"/>
        </w:rPr>
        <w:t>。</w:t>
      </w:r>
    </w:p>
    <w:p w14:paraId="4FD030ED" w14:textId="11B7B2A0"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1FBA8FB6" w14:textId="7328AEAB" w:rsidR="00373B2A" w:rsidRPr="000F4481" w:rsidRDefault="008B2251" w:rsidP="00373B2A">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373B2A" w:rsidRPr="000F4481">
        <w:rPr>
          <w:rFonts w:ascii="ＭＳ ゴシック" w:eastAsia="ＭＳ ゴシック" w:hAnsi="ＭＳ ゴシック" w:cs="ＭＳ Ｐゴシック" w:hint="eastAsia"/>
          <w:kern w:val="0"/>
          <w:sz w:val="20"/>
          <w:szCs w:val="20"/>
        </w:rPr>
        <w:t xml:space="preserve">　職員間の人間関係を良好にし、かつ維持していくための組織風土づくりに取り組む。</w:t>
      </w:r>
    </w:p>
    <w:p w14:paraId="112FB96F" w14:textId="1177C70E" w:rsidR="00CA2866" w:rsidRPr="000F4481" w:rsidRDefault="008B2251" w:rsidP="00373B2A">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採用後</w:t>
      </w:r>
      <w:r w:rsidR="00373B2A" w:rsidRPr="000F4481">
        <w:rPr>
          <w:rFonts w:ascii="ＭＳ ゴシック" w:eastAsia="ＭＳ ゴシック" w:hAnsi="ＭＳ ゴシック" w:cs="ＭＳ Ｐゴシック" w:hint="eastAsia"/>
          <w:kern w:val="0"/>
          <w:sz w:val="20"/>
          <w:szCs w:val="20"/>
        </w:rPr>
        <w:t>１年未満と</w:t>
      </w:r>
      <w:r w:rsidR="00C15DFB" w:rsidRPr="000F4481">
        <w:rPr>
          <w:rFonts w:ascii="ＭＳ ゴシック" w:eastAsia="ＭＳ ゴシック" w:hAnsi="ＭＳ ゴシック" w:cs="ＭＳ Ｐゴシック" w:hint="eastAsia"/>
          <w:kern w:val="0"/>
          <w:sz w:val="20"/>
          <w:szCs w:val="20"/>
        </w:rPr>
        <w:t>３年未満の職員に対するフォローアップを計画的に行う。</w:t>
      </w:r>
    </w:p>
    <w:p w14:paraId="7695AE21" w14:textId="265F3234"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労働災害防止策（メンタルヘルス、腰痛防止策、その他労働災害への対応）</w:t>
      </w:r>
      <w:r w:rsidR="00B275EE" w:rsidRPr="000F4481">
        <w:rPr>
          <w:rFonts w:ascii="ＭＳ ゴシック" w:eastAsia="ＭＳ ゴシック" w:hAnsi="ＭＳ ゴシック" w:cs="ＭＳ Ｐゴシック" w:hint="eastAsia"/>
          <w:kern w:val="0"/>
          <w:sz w:val="20"/>
          <w:szCs w:val="20"/>
        </w:rPr>
        <w:t>やセクシャルハラスメント・パワーハラスメントの防止策・対応策</w:t>
      </w:r>
      <w:r w:rsidR="00C15DFB" w:rsidRPr="000F4481">
        <w:rPr>
          <w:rFonts w:ascii="ＭＳ ゴシック" w:eastAsia="ＭＳ ゴシック" w:hAnsi="ＭＳ ゴシック" w:cs="ＭＳ Ｐゴシック" w:hint="eastAsia"/>
          <w:kern w:val="0"/>
          <w:sz w:val="20"/>
          <w:szCs w:val="20"/>
        </w:rPr>
        <w:t>を講じ</w:t>
      </w:r>
      <w:r w:rsidR="00B275EE" w:rsidRPr="000F4481">
        <w:rPr>
          <w:rFonts w:ascii="ＭＳ ゴシック" w:eastAsia="ＭＳ ゴシック" w:hAnsi="ＭＳ ゴシック" w:cs="ＭＳ Ｐゴシック" w:hint="eastAsia"/>
          <w:kern w:val="0"/>
          <w:sz w:val="20"/>
          <w:szCs w:val="20"/>
        </w:rPr>
        <w:t>るとともに</w:t>
      </w:r>
      <w:r w:rsidR="00C15DFB" w:rsidRPr="000F4481">
        <w:rPr>
          <w:rFonts w:ascii="ＭＳ ゴシック" w:eastAsia="ＭＳ ゴシック" w:hAnsi="ＭＳ ゴシック" w:cs="ＭＳ Ｐゴシック" w:hint="eastAsia"/>
          <w:kern w:val="0"/>
          <w:sz w:val="20"/>
          <w:szCs w:val="20"/>
        </w:rPr>
        <w:t>、その内容を職員に周知する。</w:t>
      </w:r>
    </w:p>
    <w:p w14:paraId="3159E0ED" w14:textId="72384F5E"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④</w:t>
      </w:r>
      <w:r w:rsidR="00373B2A"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ワークライフバランス（仕事と生活の両立）に配慮した取組を行</w:t>
      </w:r>
      <w:r w:rsidR="00B275EE" w:rsidRPr="000F4481">
        <w:rPr>
          <w:rFonts w:ascii="ＭＳ ゴシック" w:eastAsia="ＭＳ ゴシック" w:hAnsi="ＭＳ ゴシック" w:cs="ＭＳ Ｐゴシック" w:hint="eastAsia"/>
          <w:kern w:val="0"/>
          <w:sz w:val="20"/>
          <w:szCs w:val="20"/>
        </w:rPr>
        <w:t>い、超過勤務の縮減につなげていく</w:t>
      </w:r>
      <w:r w:rsidR="007D2647" w:rsidRPr="000F4481">
        <w:rPr>
          <w:rFonts w:ascii="ＭＳ ゴシック" w:eastAsia="ＭＳ ゴシック" w:hAnsi="ＭＳ ゴシック" w:cs="ＭＳ Ｐゴシック" w:hint="eastAsia"/>
          <w:kern w:val="0"/>
          <w:sz w:val="20"/>
          <w:szCs w:val="20"/>
        </w:rPr>
        <w:t>とともに、デジタル技術の導入による業務の効率化や業務が集中した部署への他部署からの支援の推進に取り組む</w:t>
      </w:r>
      <w:r w:rsidR="00B275EE" w:rsidRPr="000F4481">
        <w:rPr>
          <w:rFonts w:ascii="ＭＳ ゴシック" w:eastAsia="ＭＳ ゴシック" w:hAnsi="ＭＳ ゴシック" w:cs="ＭＳ Ｐゴシック" w:hint="eastAsia"/>
          <w:kern w:val="0"/>
          <w:sz w:val="20"/>
          <w:szCs w:val="20"/>
        </w:rPr>
        <w:t>。</w:t>
      </w:r>
    </w:p>
    <w:p w14:paraId="5397062C" w14:textId="56AEF838" w:rsidR="007D2647"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⑤</w:t>
      </w:r>
      <w:r w:rsidR="007D2647" w:rsidRPr="000F4481">
        <w:rPr>
          <w:rFonts w:ascii="ＭＳ ゴシック" w:eastAsia="ＭＳ ゴシック" w:hAnsi="ＭＳ ゴシック" w:cs="ＭＳ Ｐゴシック" w:hint="eastAsia"/>
          <w:kern w:val="0"/>
          <w:sz w:val="20"/>
          <w:szCs w:val="20"/>
        </w:rPr>
        <w:t xml:space="preserve">　新規採用の職員を教育する職員に対し、教育に対する心構えなどの研修を行う。また、新規採用の職員が悩み事を相談できる窓口を設ける。</w:t>
      </w:r>
    </w:p>
    <w:p w14:paraId="2C81832E" w14:textId="39252298" w:rsidR="007D2647"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⑥</w:t>
      </w:r>
      <w:r w:rsidR="007D2647" w:rsidRPr="000F4481">
        <w:rPr>
          <w:rFonts w:ascii="ＭＳ ゴシック" w:eastAsia="ＭＳ ゴシック" w:hAnsi="ＭＳ ゴシック" w:cs="ＭＳ Ｐゴシック" w:hint="eastAsia"/>
          <w:kern w:val="0"/>
          <w:sz w:val="20"/>
          <w:szCs w:val="20"/>
        </w:rPr>
        <w:t xml:space="preserve">　ライトハウス朱雀では、</w:t>
      </w:r>
      <w:r w:rsidR="00DC63E0" w:rsidRPr="000F4481">
        <w:rPr>
          <w:rFonts w:ascii="ＭＳ ゴシック" w:eastAsia="ＭＳ ゴシック" w:hAnsi="ＭＳ ゴシック" w:cs="ＭＳ Ｐゴシック" w:hint="eastAsia"/>
          <w:kern w:val="0"/>
          <w:sz w:val="20"/>
          <w:szCs w:val="20"/>
        </w:rPr>
        <w:t>介護職員の定着を図るため、</w:t>
      </w:r>
      <w:r w:rsidR="007D2647" w:rsidRPr="000F4481">
        <w:rPr>
          <w:rFonts w:ascii="ＭＳ ゴシック" w:eastAsia="ＭＳ ゴシック" w:hAnsi="ＭＳ ゴシック" w:cs="ＭＳ Ｐゴシック" w:hint="eastAsia"/>
          <w:kern w:val="0"/>
          <w:sz w:val="20"/>
          <w:szCs w:val="20"/>
        </w:rPr>
        <w:t>公休数の在り方</w:t>
      </w:r>
      <w:r w:rsidR="00DC63E0" w:rsidRPr="000F4481">
        <w:rPr>
          <w:rFonts w:ascii="ＭＳ ゴシック" w:eastAsia="ＭＳ ゴシック" w:hAnsi="ＭＳ ゴシック" w:cs="ＭＳ Ｐゴシック" w:hint="eastAsia"/>
          <w:kern w:val="0"/>
          <w:sz w:val="20"/>
          <w:szCs w:val="20"/>
        </w:rPr>
        <w:t>をはじめ</w:t>
      </w:r>
      <w:r w:rsidR="007D2647" w:rsidRPr="000F4481">
        <w:rPr>
          <w:rFonts w:ascii="ＭＳ ゴシック" w:eastAsia="ＭＳ ゴシック" w:hAnsi="ＭＳ ゴシック" w:cs="ＭＳ Ｐゴシック" w:hint="eastAsia"/>
          <w:kern w:val="0"/>
          <w:sz w:val="20"/>
          <w:szCs w:val="20"/>
        </w:rPr>
        <w:t>多角的な角度から</w:t>
      </w:r>
      <w:r w:rsidR="00DC63E0" w:rsidRPr="000F4481">
        <w:rPr>
          <w:rFonts w:ascii="ＭＳ ゴシック" w:eastAsia="ＭＳ ゴシック" w:hAnsi="ＭＳ ゴシック" w:cs="ＭＳ Ｐゴシック" w:hint="eastAsia"/>
          <w:kern w:val="0"/>
          <w:sz w:val="20"/>
          <w:szCs w:val="20"/>
        </w:rPr>
        <w:t>定着促進のための</w:t>
      </w:r>
      <w:r w:rsidR="007D2647" w:rsidRPr="000F4481">
        <w:rPr>
          <w:rFonts w:ascii="ＭＳ ゴシック" w:eastAsia="ＭＳ ゴシック" w:hAnsi="ＭＳ ゴシック" w:cs="ＭＳ Ｐゴシック" w:hint="eastAsia"/>
          <w:kern w:val="0"/>
          <w:sz w:val="20"/>
          <w:szCs w:val="20"/>
        </w:rPr>
        <w:t>具体的な方策を</w:t>
      </w:r>
      <w:r w:rsidR="00E56BBC" w:rsidRPr="000F4481">
        <w:rPr>
          <w:rFonts w:ascii="ＭＳ ゴシック" w:eastAsia="ＭＳ ゴシック" w:hAnsi="ＭＳ ゴシック" w:cs="ＭＳ Ｐゴシック" w:hint="eastAsia"/>
          <w:kern w:val="0"/>
          <w:sz w:val="20"/>
          <w:szCs w:val="20"/>
        </w:rPr>
        <w:t>構築</w:t>
      </w:r>
      <w:r w:rsidR="007D2647" w:rsidRPr="000F4481">
        <w:rPr>
          <w:rFonts w:ascii="ＭＳ ゴシック" w:eastAsia="ＭＳ ゴシック" w:hAnsi="ＭＳ ゴシック" w:cs="ＭＳ Ｐゴシック" w:hint="eastAsia"/>
          <w:kern w:val="0"/>
          <w:sz w:val="20"/>
          <w:szCs w:val="20"/>
        </w:rPr>
        <w:t>する。</w:t>
      </w:r>
    </w:p>
    <w:p w14:paraId="1F13108A" w14:textId="58A8F2CD" w:rsidR="00CE5A50"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⑦</w:t>
      </w:r>
      <w:r w:rsidR="00373B2A" w:rsidRPr="000F4481">
        <w:rPr>
          <w:rFonts w:ascii="ＭＳ ゴシック" w:eastAsia="ＭＳ ゴシック" w:hAnsi="ＭＳ ゴシック" w:cs="ＭＳ Ｐゴシック" w:hint="eastAsia"/>
          <w:kern w:val="0"/>
          <w:sz w:val="20"/>
          <w:szCs w:val="20"/>
        </w:rPr>
        <w:t xml:space="preserve">　</w:t>
      </w:r>
      <w:r w:rsidR="00B275EE" w:rsidRPr="000F4481">
        <w:rPr>
          <w:rFonts w:ascii="ＭＳ ゴシック" w:eastAsia="ＭＳ ゴシック" w:hAnsi="ＭＳ ゴシック" w:cs="ＭＳ Ｐゴシック" w:hint="eastAsia"/>
          <w:kern w:val="0"/>
          <w:sz w:val="20"/>
          <w:szCs w:val="20"/>
        </w:rPr>
        <w:t>適切な人事</w:t>
      </w:r>
      <w:r w:rsidR="00C15DFB" w:rsidRPr="000F4481">
        <w:rPr>
          <w:rFonts w:ascii="ＭＳ ゴシック" w:eastAsia="ＭＳ ゴシック" w:hAnsi="ＭＳ ゴシック" w:cs="ＭＳ Ｐゴシック" w:hint="eastAsia"/>
          <w:kern w:val="0"/>
          <w:sz w:val="20"/>
          <w:szCs w:val="20"/>
        </w:rPr>
        <w:t>評価</w:t>
      </w:r>
      <w:r w:rsidR="00B275EE" w:rsidRPr="000F4481">
        <w:rPr>
          <w:rFonts w:ascii="ＭＳ ゴシック" w:eastAsia="ＭＳ ゴシック" w:hAnsi="ＭＳ ゴシック" w:cs="ＭＳ Ｐゴシック" w:hint="eastAsia"/>
          <w:kern w:val="0"/>
          <w:sz w:val="20"/>
          <w:szCs w:val="20"/>
        </w:rPr>
        <w:t>に基づいて職員の適材適所の配置に努めるとともに</w:t>
      </w:r>
      <w:r w:rsidR="00C15DFB" w:rsidRPr="000F4481">
        <w:rPr>
          <w:rFonts w:ascii="ＭＳ ゴシック" w:eastAsia="ＭＳ ゴシック" w:hAnsi="ＭＳ ゴシック" w:cs="ＭＳ Ｐゴシック" w:hint="eastAsia"/>
          <w:kern w:val="0"/>
          <w:sz w:val="20"/>
          <w:szCs w:val="20"/>
        </w:rPr>
        <w:t>、不断に職員処遇の改善に取り組む。</w:t>
      </w:r>
    </w:p>
    <w:p w14:paraId="51DD13B8" w14:textId="77777777" w:rsidR="00CE5A50" w:rsidRPr="000F4481" w:rsidRDefault="00CE5A50" w:rsidP="00CE5A50">
      <w:pPr>
        <w:ind w:firstLineChars="200" w:firstLine="400"/>
        <w:jc w:val="left"/>
        <w:rPr>
          <w:rFonts w:ascii="ＭＳ ゴシック" w:eastAsia="ＭＳ ゴシック" w:hAnsi="ＭＳ ゴシック" w:cs="ＭＳ Ｐゴシック"/>
          <w:kern w:val="0"/>
          <w:sz w:val="20"/>
          <w:szCs w:val="20"/>
        </w:rPr>
      </w:pPr>
    </w:p>
    <w:p w14:paraId="2612954B" w14:textId="0DD051B8"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 xml:space="preserve">⑵　</w:t>
      </w:r>
      <w:r w:rsidR="00AE453E" w:rsidRPr="000F4481">
        <w:rPr>
          <w:rFonts w:ascii="ＭＳ ゴシック" w:eastAsia="ＭＳ ゴシック" w:hAnsi="ＭＳ ゴシック" w:cs="ＭＳ Ｐゴシック" w:hint="eastAsia"/>
          <w:b/>
          <w:bCs/>
          <w:kern w:val="0"/>
          <w:sz w:val="20"/>
          <w:szCs w:val="20"/>
        </w:rPr>
        <w:t>福祉</w:t>
      </w:r>
      <w:r w:rsidRPr="000F4481">
        <w:rPr>
          <w:rFonts w:ascii="ＭＳ ゴシック" w:eastAsia="ＭＳ ゴシック" w:hAnsi="ＭＳ ゴシック" w:cs="ＭＳ Ｐゴシック" w:hint="eastAsia"/>
          <w:b/>
          <w:bCs/>
          <w:kern w:val="0"/>
          <w:sz w:val="20"/>
          <w:szCs w:val="20"/>
        </w:rPr>
        <w:t>人材の育成</w:t>
      </w:r>
    </w:p>
    <w:p w14:paraId="31F615EB" w14:textId="2899CB72"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 xml:space="preserve">ア　</w:t>
      </w:r>
      <w:r w:rsidR="00AE453E" w:rsidRPr="000F4481">
        <w:rPr>
          <w:rFonts w:ascii="ＭＳ ゴシック" w:eastAsia="ＭＳ ゴシック" w:hAnsi="ＭＳ ゴシック" w:cs="ＭＳ Ｐゴシック" w:hint="eastAsia"/>
          <w:b/>
          <w:bCs/>
          <w:kern w:val="0"/>
          <w:sz w:val="20"/>
          <w:szCs w:val="20"/>
        </w:rPr>
        <w:t>福祉</w:t>
      </w:r>
      <w:r w:rsidRPr="000F4481">
        <w:rPr>
          <w:rFonts w:ascii="ＭＳ ゴシック" w:eastAsia="ＭＳ ゴシック" w:hAnsi="ＭＳ ゴシック" w:cs="ＭＳ Ｐゴシック" w:hint="eastAsia"/>
          <w:b/>
          <w:bCs/>
          <w:kern w:val="0"/>
          <w:sz w:val="20"/>
          <w:szCs w:val="20"/>
        </w:rPr>
        <w:t>人材育成システムの構築</w:t>
      </w:r>
    </w:p>
    <w:p w14:paraId="4444D3D5" w14:textId="60ACF92F" w:rsidR="004B4C5B" w:rsidRPr="000F4481" w:rsidRDefault="004B4C5B" w:rsidP="004B4C5B">
      <w:pPr>
        <w:ind w:leftChars="300" w:left="630" w:firstLineChars="100" w:firstLine="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良好な人間環境の職場づくり</w:t>
      </w:r>
      <w:r w:rsidR="00F17817" w:rsidRPr="000F4481">
        <w:rPr>
          <w:rFonts w:ascii="ＭＳ ゴシック" w:eastAsia="ＭＳ ゴシック" w:hAnsi="ＭＳ ゴシック" w:hint="eastAsia"/>
          <w:sz w:val="20"/>
          <w:szCs w:val="20"/>
        </w:rPr>
        <w:t>とともに、</w:t>
      </w:r>
      <w:r w:rsidR="007F35B0" w:rsidRPr="000F4481">
        <w:rPr>
          <w:rFonts w:ascii="ＭＳ ゴシック" w:eastAsia="ＭＳ ゴシック" w:hAnsi="ＭＳ ゴシック" w:hint="eastAsia"/>
          <w:sz w:val="20"/>
          <w:szCs w:val="20"/>
        </w:rPr>
        <w:t>本法人</w:t>
      </w:r>
      <w:r w:rsidR="006B267A" w:rsidRPr="000F4481">
        <w:rPr>
          <w:rFonts w:ascii="ＭＳ ゴシック" w:eastAsia="ＭＳ ゴシック" w:hAnsi="ＭＳ ゴシック"/>
          <w:sz w:val="20"/>
          <w:szCs w:val="20"/>
        </w:rPr>
        <w:t>がめざす職員像</w:t>
      </w:r>
      <w:r w:rsidRPr="000F4481">
        <w:rPr>
          <w:rFonts w:ascii="ＭＳ ゴシック" w:eastAsia="ＭＳ ゴシック" w:hAnsi="ＭＳ ゴシック" w:hint="eastAsia"/>
          <w:sz w:val="20"/>
          <w:szCs w:val="20"/>
        </w:rPr>
        <w:t>を明確にしながら</w:t>
      </w:r>
      <w:r w:rsidR="006B267A" w:rsidRPr="000F4481">
        <w:rPr>
          <w:rFonts w:ascii="ＭＳ ゴシック" w:eastAsia="ＭＳ ゴシック" w:hAnsi="ＭＳ ゴシック"/>
          <w:sz w:val="20"/>
          <w:szCs w:val="20"/>
        </w:rPr>
        <w:t>、職務能力の開発及び全人的な成長を目的とした人材育成に取り組</w:t>
      </w:r>
      <w:r w:rsidR="006B267A" w:rsidRPr="000F4481">
        <w:rPr>
          <w:rFonts w:ascii="ＭＳ ゴシック" w:eastAsia="ＭＳ ゴシック" w:hAnsi="ＭＳ ゴシック" w:hint="eastAsia"/>
          <w:sz w:val="20"/>
          <w:szCs w:val="20"/>
        </w:rPr>
        <w:t>む</w:t>
      </w:r>
      <w:r w:rsidR="006B267A" w:rsidRPr="000F4481">
        <w:rPr>
          <w:rFonts w:ascii="ＭＳ ゴシック" w:eastAsia="ＭＳ ゴシック" w:hAnsi="ＭＳ ゴシック"/>
          <w:sz w:val="20"/>
          <w:szCs w:val="20"/>
        </w:rPr>
        <w:t>。</w:t>
      </w:r>
    </w:p>
    <w:p w14:paraId="00F1C8C5" w14:textId="3EE63F53"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5A871B5A" w14:textId="66E0635A" w:rsidR="00CA2866" w:rsidRPr="000F4481"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良好な職場の人間関係の構築、維持とともに、多様な職種、職務形態の職員との連携を図っていく。</w:t>
      </w:r>
    </w:p>
    <w:p w14:paraId="6C7DA180" w14:textId="7D034812" w:rsidR="00593C0F" w:rsidRDefault="008B225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593C0F" w:rsidRPr="000F4481">
        <w:rPr>
          <w:rFonts w:ascii="ＭＳ ゴシック" w:eastAsia="ＭＳ ゴシック" w:hAnsi="ＭＳ ゴシック" w:cs="ＭＳ Ｐゴシック" w:hint="eastAsia"/>
          <w:kern w:val="0"/>
          <w:sz w:val="20"/>
          <w:szCs w:val="20"/>
        </w:rPr>
        <w:t xml:space="preserve">　職員が他部署で行われている仕事を学び、他部署の職員と交流できる機会</w:t>
      </w:r>
      <w:r w:rsidR="00770883" w:rsidRPr="000F4481">
        <w:rPr>
          <w:rFonts w:ascii="ＭＳ ゴシック" w:eastAsia="ＭＳ ゴシック" w:hAnsi="ＭＳ ゴシック" w:cs="ＭＳ Ｐゴシック" w:hint="eastAsia"/>
          <w:kern w:val="0"/>
          <w:sz w:val="20"/>
          <w:szCs w:val="20"/>
        </w:rPr>
        <w:t>を設定する</w:t>
      </w:r>
      <w:r w:rsidR="00593C0F" w:rsidRPr="000F4481">
        <w:rPr>
          <w:rFonts w:ascii="ＭＳ ゴシック" w:eastAsia="ＭＳ ゴシック" w:hAnsi="ＭＳ ゴシック" w:cs="ＭＳ Ｐゴシック" w:hint="eastAsia"/>
          <w:kern w:val="0"/>
          <w:sz w:val="20"/>
          <w:szCs w:val="20"/>
        </w:rPr>
        <w:t>。</w:t>
      </w:r>
    </w:p>
    <w:p w14:paraId="01F0D174" w14:textId="542DD419" w:rsidR="00300B8C" w:rsidRPr="0004674A" w:rsidRDefault="00300B8C"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③　職員に対し、点訳奉仕員養成講座（点訳入門）の受講を積極的に推奨</w:t>
      </w:r>
      <w:r w:rsidR="0074419E" w:rsidRPr="0004674A">
        <w:rPr>
          <w:rFonts w:ascii="ＭＳ ゴシック" w:eastAsia="ＭＳ ゴシック" w:hAnsi="ＭＳ ゴシック" w:cs="ＭＳ Ｐゴシック" w:hint="eastAsia"/>
          <w:kern w:val="0"/>
          <w:sz w:val="20"/>
          <w:szCs w:val="20"/>
        </w:rPr>
        <w:t>す</w:t>
      </w:r>
      <w:r w:rsidR="00DA1E37" w:rsidRPr="0004674A">
        <w:rPr>
          <w:rFonts w:ascii="ＭＳ ゴシック" w:eastAsia="ＭＳ ゴシック" w:hAnsi="ＭＳ ゴシック" w:cs="ＭＳ Ｐゴシック" w:hint="eastAsia"/>
          <w:kern w:val="0"/>
          <w:sz w:val="20"/>
          <w:szCs w:val="20"/>
        </w:rPr>
        <w:t>るなど、</w:t>
      </w:r>
      <w:r w:rsidR="006157E3" w:rsidRPr="0004674A">
        <w:rPr>
          <w:rFonts w:ascii="ＭＳ ゴシック" w:eastAsia="ＭＳ ゴシック" w:hAnsi="ＭＳ ゴシック" w:cs="ＭＳ Ｐゴシック" w:hint="eastAsia"/>
          <w:kern w:val="0"/>
          <w:sz w:val="20"/>
          <w:szCs w:val="20"/>
        </w:rPr>
        <w:t>職員の</w:t>
      </w:r>
      <w:r w:rsidR="00DA1E37" w:rsidRPr="0004674A">
        <w:rPr>
          <w:rFonts w:ascii="ＭＳ ゴシック" w:eastAsia="ＭＳ ゴシック" w:hAnsi="ＭＳ ゴシック" w:cs="ＭＳ Ｐゴシック" w:hint="eastAsia"/>
          <w:kern w:val="0"/>
          <w:sz w:val="20"/>
          <w:szCs w:val="20"/>
        </w:rPr>
        <w:t>点字読解力</w:t>
      </w:r>
      <w:r w:rsidR="006157E3" w:rsidRPr="0004674A">
        <w:rPr>
          <w:rFonts w:ascii="ＭＳ ゴシック" w:eastAsia="ＭＳ ゴシック" w:hAnsi="ＭＳ ゴシック" w:cs="ＭＳ Ｐゴシック" w:hint="eastAsia"/>
          <w:kern w:val="0"/>
          <w:sz w:val="20"/>
          <w:szCs w:val="20"/>
        </w:rPr>
        <w:t>の育成・向上</w:t>
      </w:r>
      <w:r w:rsidR="00DA1E37" w:rsidRPr="0004674A">
        <w:rPr>
          <w:rFonts w:ascii="ＭＳ ゴシック" w:eastAsia="ＭＳ ゴシック" w:hAnsi="ＭＳ ゴシック" w:cs="ＭＳ Ｐゴシック" w:hint="eastAsia"/>
          <w:kern w:val="0"/>
          <w:sz w:val="20"/>
          <w:szCs w:val="20"/>
        </w:rPr>
        <w:t>に取り組む</w:t>
      </w:r>
      <w:r w:rsidRPr="0004674A">
        <w:rPr>
          <w:rFonts w:ascii="ＭＳ ゴシック" w:eastAsia="ＭＳ ゴシック" w:hAnsi="ＭＳ ゴシック" w:cs="ＭＳ Ｐゴシック" w:hint="eastAsia"/>
          <w:kern w:val="0"/>
          <w:sz w:val="20"/>
          <w:szCs w:val="20"/>
        </w:rPr>
        <w:t>。</w:t>
      </w:r>
    </w:p>
    <w:p w14:paraId="59A518A5" w14:textId="3ACBF386" w:rsidR="00CA2866" w:rsidRPr="0004674A" w:rsidRDefault="00300B8C"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④</w:t>
      </w:r>
      <w:r w:rsidR="00CA2866" w:rsidRPr="0004674A">
        <w:rPr>
          <w:rFonts w:ascii="ＭＳ ゴシック" w:eastAsia="ＭＳ ゴシック" w:hAnsi="ＭＳ ゴシック" w:cs="ＭＳ Ｐゴシック" w:hint="eastAsia"/>
          <w:kern w:val="0"/>
          <w:sz w:val="20"/>
          <w:szCs w:val="20"/>
        </w:rPr>
        <w:t xml:space="preserve">　</w:t>
      </w:r>
      <w:r w:rsidR="00C15DFB" w:rsidRPr="0004674A">
        <w:rPr>
          <w:rFonts w:ascii="ＭＳ ゴシック" w:eastAsia="ＭＳ ゴシック" w:hAnsi="ＭＳ ゴシック" w:cs="ＭＳ Ｐゴシック" w:hint="eastAsia"/>
          <w:kern w:val="0"/>
          <w:sz w:val="20"/>
          <w:szCs w:val="20"/>
        </w:rPr>
        <w:t>資格取得をはじめ職員の成長を支援する</w:t>
      </w:r>
      <w:r w:rsidR="00B275EE" w:rsidRPr="0004674A">
        <w:rPr>
          <w:rFonts w:ascii="ＭＳ ゴシック" w:eastAsia="ＭＳ ゴシック" w:hAnsi="ＭＳ ゴシック" w:cs="ＭＳ Ｐゴシック" w:hint="eastAsia"/>
          <w:kern w:val="0"/>
          <w:sz w:val="20"/>
          <w:szCs w:val="20"/>
        </w:rPr>
        <w:t>とともに、</w:t>
      </w:r>
      <w:r w:rsidR="00C15DFB" w:rsidRPr="0004674A">
        <w:rPr>
          <w:rFonts w:ascii="ＭＳ ゴシック" w:eastAsia="ＭＳ ゴシック" w:hAnsi="ＭＳ ゴシック" w:cs="ＭＳ Ｐゴシック" w:hint="eastAsia"/>
          <w:kern w:val="0"/>
          <w:sz w:val="20"/>
          <w:szCs w:val="20"/>
        </w:rPr>
        <w:t>職員各自の研修受講履歴を管理し、各人の個別研修計画を作成する。</w:t>
      </w:r>
    </w:p>
    <w:p w14:paraId="7A613DCE" w14:textId="3D4A415C" w:rsidR="00CA2866" w:rsidRPr="0004674A" w:rsidRDefault="00300B8C"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⑤</w:t>
      </w:r>
      <w:r w:rsidR="00CA2866" w:rsidRPr="0004674A">
        <w:rPr>
          <w:rFonts w:ascii="ＭＳ ゴシック" w:eastAsia="ＭＳ ゴシック" w:hAnsi="ＭＳ ゴシック" w:cs="ＭＳ Ｐゴシック" w:hint="eastAsia"/>
          <w:kern w:val="0"/>
          <w:sz w:val="20"/>
          <w:szCs w:val="20"/>
        </w:rPr>
        <w:t xml:space="preserve">　</w:t>
      </w:r>
      <w:r w:rsidR="00C15DFB" w:rsidRPr="0004674A">
        <w:rPr>
          <w:rFonts w:ascii="ＭＳ ゴシック" w:eastAsia="ＭＳ ゴシック" w:hAnsi="ＭＳ ゴシック" w:cs="ＭＳ Ｐゴシック" w:hint="eastAsia"/>
          <w:kern w:val="0"/>
          <w:sz w:val="20"/>
          <w:szCs w:val="20"/>
        </w:rPr>
        <w:t>体系的な研修プログラムを構築するとともに、研修プログラムは、専門性、組織性、社会性、倫理性のバランスを考慮したものとする。</w:t>
      </w:r>
    </w:p>
    <w:p w14:paraId="56FE567A" w14:textId="64BA2C8E" w:rsidR="00CE5A50" w:rsidRPr="000F4481" w:rsidRDefault="00300B8C"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⑥</w:t>
      </w:r>
      <w:r w:rsidR="00B275EE" w:rsidRPr="0004674A">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昇任・昇格の基準、賃金の水準、必要となるスキルの水準、必要となるスキルを獲得するための機会（研修等の能力開発）を明確化し、職員が自らの将来の姿を描くことができるような仕組みをつくる。</w:t>
      </w:r>
    </w:p>
    <w:p w14:paraId="1A7F37A3" w14:textId="48B3B0A3" w:rsidR="00CE5A50" w:rsidRPr="000F4481" w:rsidRDefault="00CE5A50" w:rsidP="00CE5A50">
      <w:pPr>
        <w:ind w:firstLineChars="200" w:firstLine="402"/>
        <w:rPr>
          <w:rFonts w:ascii="ＭＳ ゴシック" w:eastAsia="ＭＳ ゴシック" w:hAnsi="ＭＳ ゴシック"/>
          <w:b/>
          <w:bCs/>
          <w:sz w:val="20"/>
          <w:szCs w:val="20"/>
        </w:rPr>
      </w:pPr>
      <w:r w:rsidRPr="000F4481">
        <w:rPr>
          <w:rFonts w:ascii="ＭＳ ゴシック" w:eastAsia="ＭＳ ゴシック" w:hAnsi="ＭＳ ゴシック" w:cs="ＭＳ Ｐゴシック" w:hint="eastAsia"/>
          <w:b/>
          <w:bCs/>
          <w:kern w:val="0"/>
          <w:sz w:val="20"/>
          <w:szCs w:val="20"/>
        </w:rPr>
        <w:t>イ　リーダー層の育成</w:t>
      </w:r>
    </w:p>
    <w:p w14:paraId="06AE4EE9" w14:textId="3475EAA4" w:rsidR="006B267A" w:rsidRPr="000F4481" w:rsidRDefault="006B267A" w:rsidP="00F17817">
      <w:pPr>
        <w:ind w:leftChars="300" w:left="630" w:firstLineChars="100" w:firstLine="200"/>
        <w:rPr>
          <w:rFonts w:ascii="ＭＳ ゴシック" w:eastAsia="ＭＳ ゴシック" w:hAnsi="ＭＳ ゴシック"/>
          <w:sz w:val="20"/>
          <w:szCs w:val="20"/>
        </w:rPr>
      </w:pPr>
      <w:r w:rsidRPr="000F4481">
        <w:rPr>
          <w:rFonts w:ascii="ＭＳ ゴシック" w:eastAsia="ＭＳ ゴシック" w:hAnsi="ＭＳ ゴシック"/>
          <w:sz w:val="20"/>
          <w:szCs w:val="20"/>
        </w:rPr>
        <w:t>福祉サービスの質と量の向上の「要」となるリーダー層</w:t>
      </w:r>
      <w:r w:rsidR="00052528" w:rsidRPr="00052528">
        <w:rPr>
          <w:rFonts w:ascii="ＭＳ ゴシック" w:eastAsia="ＭＳ ゴシック" w:hAnsi="ＭＳ ゴシック" w:hint="eastAsia"/>
          <w:sz w:val="20"/>
          <w:szCs w:val="20"/>
        </w:rPr>
        <w:t>や</w:t>
      </w:r>
      <w:r w:rsidR="00C95F60" w:rsidRPr="0004674A">
        <w:rPr>
          <w:rFonts w:ascii="ＭＳ ゴシック" w:eastAsia="ＭＳ ゴシック" w:hAnsi="ＭＳ ゴシック" w:hint="eastAsia"/>
          <w:sz w:val="20"/>
          <w:szCs w:val="20"/>
        </w:rPr>
        <w:t>現</w:t>
      </w:r>
      <w:r w:rsidR="00052528" w:rsidRPr="0004674A">
        <w:rPr>
          <w:rFonts w:ascii="ＭＳ ゴシック" w:eastAsia="ＭＳ ゴシック" w:hAnsi="ＭＳ ゴシック" w:hint="eastAsia"/>
          <w:sz w:val="20"/>
          <w:szCs w:val="20"/>
        </w:rPr>
        <w:t>幹部</w:t>
      </w:r>
      <w:r w:rsidR="00300B8C" w:rsidRPr="0004674A">
        <w:rPr>
          <w:rFonts w:ascii="ＭＳ ゴシック" w:eastAsia="ＭＳ ゴシック" w:hAnsi="ＭＳ ゴシック" w:hint="eastAsia"/>
          <w:sz w:val="20"/>
          <w:szCs w:val="20"/>
        </w:rPr>
        <w:t>職員の後継者</w:t>
      </w:r>
      <w:r w:rsidR="00052528" w:rsidRPr="0004674A">
        <w:rPr>
          <w:rFonts w:ascii="ＭＳ ゴシック" w:eastAsia="ＭＳ ゴシック" w:hAnsi="ＭＳ ゴシック" w:hint="eastAsia"/>
          <w:sz w:val="20"/>
          <w:szCs w:val="20"/>
        </w:rPr>
        <w:t>、さらには</w:t>
      </w:r>
      <w:r w:rsidR="007F35B0" w:rsidRPr="000F4481">
        <w:rPr>
          <w:rFonts w:ascii="ＭＳ ゴシック" w:eastAsia="ＭＳ ゴシック" w:hAnsi="ＭＳ ゴシック" w:hint="eastAsia"/>
          <w:sz w:val="20"/>
          <w:szCs w:val="20"/>
        </w:rPr>
        <w:t>本法人</w:t>
      </w:r>
      <w:r w:rsidR="00F17817" w:rsidRPr="000F4481">
        <w:rPr>
          <w:rFonts w:ascii="ＭＳ ゴシック" w:eastAsia="ＭＳ ゴシック" w:hAnsi="ＭＳ ゴシック" w:hint="eastAsia"/>
          <w:sz w:val="20"/>
          <w:szCs w:val="20"/>
        </w:rPr>
        <w:t>の未来を担う</w:t>
      </w:r>
      <w:r w:rsidRPr="000F4481">
        <w:rPr>
          <w:rFonts w:ascii="ＭＳ ゴシック" w:eastAsia="ＭＳ ゴシック" w:hAnsi="ＭＳ ゴシック"/>
          <w:sz w:val="20"/>
          <w:szCs w:val="20"/>
        </w:rPr>
        <w:t>総合的な人材の育成に</w:t>
      </w:r>
      <w:r w:rsidR="00052528">
        <w:rPr>
          <w:rFonts w:ascii="ＭＳ ゴシック" w:eastAsia="ＭＳ ゴシック" w:hAnsi="ＭＳ ゴシック" w:hint="eastAsia"/>
          <w:sz w:val="20"/>
          <w:szCs w:val="20"/>
        </w:rPr>
        <w:t>も</w:t>
      </w:r>
      <w:r w:rsidRPr="000F4481">
        <w:rPr>
          <w:rFonts w:ascii="ＭＳ ゴシック" w:eastAsia="ＭＳ ゴシック" w:hAnsi="ＭＳ ゴシック"/>
          <w:sz w:val="20"/>
          <w:szCs w:val="20"/>
        </w:rPr>
        <w:t>取り組</w:t>
      </w:r>
      <w:r w:rsidRPr="000F4481">
        <w:rPr>
          <w:rFonts w:ascii="ＭＳ ゴシック" w:eastAsia="ＭＳ ゴシック" w:hAnsi="ＭＳ ゴシック" w:hint="eastAsia"/>
          <w:sz w:val="20"/>
          <w:szCs w:val="20"/>
        </w:rPr>
        <w:t>む</w:t>
      </w:r>
      <w:r w:rsidRPr="000F4481">
        <w:rPr>
          <w:rFonts w:ascii="ＭＳ ゴシック" w:eastAsia="ＭＳ ゴシック" w:hAnsi="ＭＳ ゴシック"/>
          <w:sz w:val="20"/>
          <w:szCs w:val="20"/>
        </w:rPr>
        <w:t>。</w:t>
      </w:r>
    </w:p>
    <w:p w14:paraId="56AFEAC8" w14:textId="140463A3"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5B67A020" w14:textId="5318C4E7" w:rsidR="00CA2866" w:rsidRPr="000F4481" w:rsidRDefault="008B2251" w:rsidP="00CA2866">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①</w:t>
      </w:r>
      <w:r w:rsidR="00CA2866" w:rsidRPr="000F4481">
        <w:rPr>
          <w:rFonts w:ascii="ＭＳ ゴシック" w:eastAsia="ＭＳ ゴシック" w:hAnsi="ＭＳ ゴシック" w:hint="eastAsia"/>
          <w:sz w:val="20"/>
          <w:szCs w:val="20"/>
        </w:rPr>
        <w:t xml:space="preserve">　</w:t>
      </w:r>
      <w:r w:rsidR="00C15DFB" w:rsidRPr="000F4481">
        <w:rPr>
          <w:rFonts w:ascii="ＭＳ ゴシック" w:eastAsia="ＭＳ ゴシック" w:hAnsi="ＭＳ ゴシック" w:hint="eastAsia"/>
          <w:sz w:val="20"/>
          <w:szCs w:val="20"/>
        </w:rPr>
        <w:t>施設長・所長の福祉施設長専門講座の受講を推進するなど、施設長・所長の更なるスキルアップに取り組む。</w:t>
      </w:r>
    </w:p>
    <w:p w14:paraId="4DE7DDC9" w14:textId="0DB05D07" w:rsidR="00593C0F" w:rsidRPr="000F4481" w:rsidRDefault="008B2251" w:rsidP="00CA2866">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②</w:t>
      </w:r>
      <w:r w:rsidR="00593C0F" w:rsidRPr="000F4481">
        <w:rPr>
          <w:rFonts w:ascii="ＭＳ ゴシック" w:eastAsia="ＭＳ ゴシック" w:hAnsi="ＭＳ ゴシック" w:hint="eastAsia"/>
          <w:sz w:val="20"/>
          <w:szCs w:val="20"/>
        </w:rPr>
        <w:t xml:space="preserve">　リーダーやリーダーを補助する職員に対し、マネジメント能力、幅広い視野の醸成力、情報の収集力、財務管理能力、関連法知識の取得力の向上に向けた取組を行う。</w:t>
      </w:r>
    </w:p>
    <w:p w14:paraId="60CA1C1E" w14:textId="16822364" w:rsidR="00CE5A50" w:rsidRPr="000F4481" w:rsidRDefault="008B2251" w:rsidP="00CA2866">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③</w:t>
      </w:r>
      <w:r w:rsidR="00CA2866" w:rsidRPr="000F4481">
        <w:rPr>
          <w:rFonts w:ascii="ＭＳ ゴシック" w:eastAsia="ＭＳ ゴシック" w:hAnsi="ＭＳ ゴシック" w:hint="eastAsia"/>
          <w:sz w:val="20"/>
          <w:szCs w:val="20"/>
        </w:rPr>
        <w:t xml:space="preserve">　</w:t>
      </w:r>
      <w:r w:rsidR="00C15DFB" w:rsidRPr="000F4481">
        <w:rPr>
          <w:rFonts w:ascii="ＭＳ ゴシック" w:eastAsia="ＭＳ ゴシック" w:hAnsi="ＭＳ ゴシック" w:hint="eastAsia"/>
          <w:sz w:val="20"/>
          <w:szCs w:val="20"/>
        </w:rPr>
        <w:t>総合的な人材を育成するため、福祉分野横断的な研修の実施に取り組むとともに、多様なキャリアステップを歩める環境を整備する。</w:t>
      </w:r>
    </w:p>
    <w:p w14:paraId="2A13F4CF" w14:textId="77777777" w:rsidR="00CE5A50" w:rsidRPr="000F4481" w:rsidRDefault="00CE5A50">
      <w:pPr>
        <w:rPr>
          <w:rFonts w:ascii="ＭＳ ゴシック" w:eastAsia="ＭＳ ゴシック" w:hAnsi="ＭＳ ゴシック"/>
          <w:sz w:val="20"/>
          <w:szCs w:val="20"/>
        </w:rPr>
      </w:pPr>
    </w:p>
    <w:p w14:paraId="4D5BE337" w14:textId="6A0D2DC1" w:rsidR="00CE5A50" w:rsidRPr="000F4481" w:rsidRDefault="00CE5A50" w:rsidP="00CE5A50">
      <w:pPr>
        <w:widowControl/>
        <w:jc w:val="left"/>
        <w:rPr>
          <w:rFonts w:ascii="ＭＳ ゴシック" w:eastAsia="ＭＳ ゴシック" w:hAnsi="ＭＳ ゴシック" w:cs="ＭＳ Ｐゴシック"/>
          <w:b/>
          <w:bCs/>
          <w:kern w:val="0"/>
          <w:szCs w:val="21"/>
        </w:rPr>
      </w:pPr>
      <w:r w:rsidRPr="000F4481">
        <w:rPr>
          <w:rFonts w:ascii="ＭＳ ゴシック" w:eastAsia="ＭＳ ゴシック" w:hAnsi="ＭＳ ゴシック" w:cs="ＭＳ Ｐゴシック" w:hint="eastAsia"/>
          <w:b/>
          <w:bCs/>
          <w:kern w:val="0"/>
          <w:szCs w:val="21"/>
        </w:rPr>
        <w:t xml:space="preserve">４　</w:t>
      </w:r>
      <w:r w:rsidR="00594BF7">
        <w:rPr>
          <w:rFonts w:ascii="ＭＳ ゴシック" w:eastAsia="ＭＳ ゴシック" w:hAnsi="ＭＳ ゴシック" w:cs="ＭＳ Ｐゴシック" w:hint="eastAsia"/>
          <w:b/>
          <w:bCs/>
          <w:kern w:val="0"/>
          <w:szCs w:val="21"/>
        </w:rPr>
        <w:t>健全経営を行う</w:t>
      </w:r>
      <w:r w:rsidRPr="000F4481">
        <w:rPr>
          <w:rFonts w:ascii="ＭＳ ゴシック" w:eastAsia="ＭＳ ゴシック" w:hAnsi="ＭＳ ゴシック" w:cs="ＭＳ Ｐゴシック" w:hint="eastAsia"/>
          <w:b/>
          <w:bCs/>
          <w:kern w:val="0"/>
          <w:szCs w:val="21"/>
        </w:rPr>
        <w:t>法人組織の</w:t>
      </w:r>
      <w:r w:rsidR="00594BF7">
        <w:rPr>
          <w:rFonts w:ascii="ＭＳ ゴシック" w:eastAsia="ＭＳ ゴシック" w:hAnsi="ＭＳ ゴシック" w:cs="ＭＳ Ｐゴシック" w:hint="eastAsia"/>
          <w:b/>
          <w:bCs/>
          <w:kern w:val="0"/>
          <w:szCs w:val="21"/>
        </w:rPr>
        <w:t>構築</w:t>
      </w:r>
    </w:p>
    <w:p w14:paraId="5928A107"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⑴　法人情報の積極的な発信</w:t>
      </w:r>
    </w:p>
    <w:p w14:paraId="06B6608A" w14:textId="538DD14A"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法人のサービスや取組の積極的な発信</w:t>
      </w:r>
    </w:p>
    <w:p w14:paraId="46E469B1" w14:textId="3A18A91B" w:rsidR="00F10D4B" w:rsidRPr="000F4481" w:rsidRDefault="007F35B0" w:rsidP="00F17817">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本法人</w:t>
      </w:r>
      <w:r w:rsidR="00F10D4B" w:rsidRPr="000F4481">
        <w:rPr>
          <w:rFonts w:ascii="ＭＳ ゴシック" w:eastAsia="ＭＳ ゴシック" w:hAnsi="ＭＳ ゴシック" w:hint="eastAsia"/>
          <w:bCs/>
          <w:sz w:val="20"/>
          <w:szCs w:val="20"/>
        </w:rPr>
        <w:t>の存在や提供する福祉サービス</w:t>
      </w:r>
      <w:r w:rsidR="00F17817" w:rsidRPr="000F4481">
        <w:rPr>
          <w:rFonts w:ascii="ＭＳ ゴシック" w:eastAsia="ＭＳ ゴシック" w:hAnsi="ＭＳ ゴシック" w:hint="eastAsia"/>
          <w:bCs/>
          <w:sz w:val="20"/>
          <w:szCs w:val="20"/>
        </w:rPr>
        <w:t>等について、様々な手法やツール</w:t>
      </w:r>
      <w:r w:rsidR="006E2671" w:rsidRPr="000F4481">
        <w:rPr>
          <w:rFonts w:ascii="ＭＳ ゴシック" w:eastAsia="ＭＳ ゴシック" w:hAnsi="ＭＳ ゴシック" w:hint="eastAsia"/>
          <w:bCs/>
          <w:sz w:val="20"/>
          <w:szCs w:val="20"/>
        </w:rPr>
        <w:t>、各種チャンネル</w:t>
      </w:r>
      <w:r w:rsidR="00F17817" w:rsidRPr="000F4481">
        <w:rPr>
          <w:rFonts w:ascii="ＭＳ ゴシック" w:eastAsia="ＭＳ ゴシック" w:hAnsi="ＭＳ ゴシック" w:hint="eastAsia"/>
          <w:bCs/>
          <w:sz w:val="20"/>
          <w:szCs w:val="20"/>
        </w:rPr>
        <w:t>を用いて、</w:t>
      </w:r>
      <w:r w:rsidR="00F10D4B" w:rsidRPr="000F4481">
        <w:rPr>
          <w:rFonts w:ascii="ＭＳ ゴシック" w:eastAsia="ＭＳ ゴシック" w:hAnsi="ＭＳ ゴシック" w:hint="eastAsia"/>
          <w:bCs/>
          <w:sz w:val="20"/>
          <w:szCs w:val="20"/>
        </w:rPr>
        <w:t>積極的</w:t>
      </w:r>
      <w:r w:rsidR="00F17817" w:rsidRPr="000F4481">
        <w:rPr>
          <w:rFonts w:ascii="ＭＳ ゴシック" w:eastAsia="ＭＳ ゴシック" w:hAnsi="ＭＳ ゴシック" w:hint="eastAsia"/>
          <w:bCs/>
          <w:sz w:val="20"/>
          <w:szCs w:val="20"/>
        </w:rPr>
        <w:t>かつ効果的に情報</w:t>
      </w:r>
      <w:r w:rsidR="00F10D4B" w:rsidRPr="000F4481">
        <w:rPr>
          <w:rFonts w:ascii="ＭＳ ゴシック" w:eastAsia="ＭＳ ゴシック" w:hAnsi="ＭＳ ゴシック" w:hint="eastAsia"/>
          <w:bCs/>
          <w:sz w:val="20"/>
          <w:szCs w:val="20"/>
        </w:rPr>
        <w:t>発信する</w:t>
      </w:r>
      <w:r w:rsidR="00593C0F" w:rsidRPr="000F4481">
        <w:rPr>
          <w:rFonts w:ascii="ＭＳ ゴシック" w:eastAsia="ＭＳ ゴシック" w:hAnsi="ＭＳ ゴシック" w:hint="eastAsia"/>
          <w:bCs/>
          <w:sz w:val="20"/>
          <w:szCs w:val="20"/>
        </w:rPr>
        <w:t>ととともに、その成果を検証する</w:t>
      </w:r>
      <w:r w:rsidR="00F10D4B" w:rsidRPr="000F4481">
        <w:rPr>
          <w:rFonts w:ascii="ＭＳ ゴシック" w:eastAsia="ＭＳ ゴシック" w:hAnsi="ＭＳ ゴシック" w:hint="eastAsia"/>
          <w:bCs/>
          <w:sz w:val="20"/>
          <w:szCs w:val="20"/>
        </w:rPr>
        <w:t>。</w:t>
      </w:r>
    </w:p>
    <w:p w14:paraId="35CEE3DC" w14:textId="5008C3A4"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464E8149" w14:textId="7FD5BC8F" w:rsidR="00834091" w:rsidRPr="000F4481" w:rsidRDefault="008340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 xml:space="preserve">①　</w:t>
      </w:r>
      <w:r w:rsidR="00B04623" w:rsidRPr="0004674A">
        <w:rPr>
          <w:rFonts w:ascii="ＭＳ ゴシック" w:eastAsia="ＭＳ ゴシック" w:hAnsi="ＭＳ ゴシック" w:cs="ＭＳ Ｐゴシック" w:hint="eastAsia"/>
          <w:kern w:val="0"/>
          <w:sz w:val="20"/>
          <w:szCs w:val="20"/>
        </w:rPr>
        <w:t>時には</w:t>
      </w:r>
      <w:r w:rsidR="00052528" w:rsidRPr="0004674A">
        <w:rPr>
          <w:rFonts w:ascii="ＭＳ ゴシック" w:eastAsia="ＭＳ ゴシック" w:hAnsi="ＭＳ ゴシック" w:cs="ＭＳ Ｐゴシック" w:hint="eastAsia"/>
          <w:kern w:val="0"/>
          <w:sz w:val="20"/>
          <w:szCs w:val="20"/>
        </w:rPr>
        <w:t>広報の専門家から意見も得て、</w:t>
      </w:r>
      <w:r w:rsidR="00094B91" w:rsidRPr="0004674A">
        <w:rPr>
          <w:rFonts w:ascii="ＭＳ ゴシック" w:eastAsia="ＭＳ ゴシック" w:hAnsi="ＭＳ ゴシック" w:cs="ＭＳ Ｐゴシック" w:hint="eastAsia"/>
          <w:kern w:val="0"/>
          <w:sz w:val="20"/>
          <w:szCs w:val="20"/>
        </w:rPr>
        <w:t>鳥居篤治郎先生の言葉</w:t>
      </w:r>
      <w:r w:rsidR="00B04623" w:rsidRPr="0004674A">
        <w:rPr>
          <w:rFonts w:ascii="ＭＳ ゴシック" w:eastAsia="ＭＳ ゴシック" w:hAnsi="ＭＳ ゴシック" w:cs="ＭＳ Ｐゴシック" w:hint="eastAsia"/>
          <w:kern w:val="0"/>
          <w:sz w:val="20"/>
          <w:szCs w:val="20"/>
        </w:rPr>
        <w:t>や文章を有効に活用しながら</w:t>
      </w:r>
      <w:r w:rsidR="00094B91" w:rsidRPr="0004674A">
        <w:rPr>
          <w:rFonts w:ascii="ＭＳ ゴシック" w:eastAsia="ＭＳ ゴシック" w:hAnsi="ＭＳ ゴシック" w:cs="ＭＳ Ｐゴシック" w:hint="eastAsia"/>
          <w:kern w:val="0"/>
          <w:sz w:val="20"/>
          <w:szCs w:val="20"/>
        </w:rPr>
        <w:t>、</w:t>
      </w:r>
      <w:r w:rsidR="00770883" w:rsidRPr="0004674A">
        <w:rPr>
          <w:rFonts w:ascii="ＭＳ ゴシック" w:eastAsia="ＭＳ ゴシック" w:hAnsi="ＭＳ ゴシック" w:cs="ＭＳ Ｐゴシック" w:hint="eastAsia"/>
          <w:kern w:val="0"/>
          <w:sz w:val="20"/>
          <w:szCs w:val="20"/>
        </w:rPr>
        <w:t>よ</w:t>
      </w:r>
      <w:r w:rsidR="00770883" w:rsidRPr="000F4481">
        <w:rPr>
          <w:rFonts w:ascii="ＭＳ ゴシック" w:eastAsia="ＭＳ ゴシック" w:hAnsi="ＭＳ ゴシック" w:cs="ＭＳ Ｐゴシック" w:hint="eastAsia"/>
          <w:kern w:val="0"/>
          <w:sz w:val="20"/>
          <w:szCs w:val="20"/>
        </w:rPr>
        <w:t>り</w:t>
      </w:r>
      <w:r w:rsidRPr="000F4481">
        <w:rPr>
          <w:rFonts w:ascii="ＭＳ ゴシック" w:eastAsia="ＭＳ ゴシック" w:hAnsi="ＭＳ ゴシック" w:cs="ＭＳ Ｐゴシック" w:hint="eastAsia"/>
          <w:kern w:val="0"/>
          <w:sz w:val="20"/>
          <w:szCs w:val="20"/>
        </w:rPr>
        <w:t>アピール</w:t>
      </w:r>
      <w:r w:rsidR="00770883" w:rsidRPr="000F4481">
        <w:rPr>
          <w:rFonts w:ascii="ＭＳ ゴシック" w:eastAsia="ＭＳ ゴシック" w:hAnsi="ＭＳ ゴシック" w:cs="ＭＳ Ｐゴシック" w:hint="eastAsia"/>
          <w:kern w:val="0"/>
          <w:sz w:val="20"/>
          <w:szCs w:val="20"/>
        </w:rPr>
        <w:t>力のある</w:t>
      </w:r>
      <w:r w:rsidRPr="000F4481">
        <w:rPr>
          <w:rFonts w:ascii="ＭＳ ゴシック" w:eastAsia="ＭＳ ゴシック" w:hAnsi="ＭＳ ゴシック" w:cs="ＭＳ Ｐゴシック" w:hint="eastAsia"/>
          <w:kern w:val="0"/>
          <w:sz w:val="20"/>
          <w:szCs w:val="20"/>
        </w:rPr>
        <w:t>法人情報を発信して「法人の見える化・見せる化」に努め、本法人のブランド力を高めていく。</w:t>
      </w:r>
    </w:p>
    <w:p w14:paraId="4D0DC9B3" w14:textId="47EF5272" w:rsidR="00CA2866" w:rsidRPr="000F4481" w:rsidRDefault="008340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094B9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ホームページの充実に向けて不断の点検・見直しを行うとともに、</w:t>
      </w:r>
      <w:r w:rsidR="00B0576D" w:rsidRPr="000F4481">
        <w:rPr>
          <w:rFonts w:ascii="ＭＳ ゴシック" w:eastAsia="ＭＳ ゴシック" w:hAnsi="ＭＳ ゴシック" w:cs="ＭＳ Ｐゴシック" w:hint="eastAsia"/>
          <w:kern w:val="0"/>
          <w:sz w:val="20"/>
          <w:szCs w:val="20"/>
        </w:rPr>
        <w:t>「</w:t>
      </w:r>
      <w:r w:rsidR="00C15DFB" w:rsidRPr="000F4481">
        <w:rPr>
          <w:rFonts w:ascii="ＭＳ ゴシック" w:eastAsia="ＭＳ ゴシック" w:hAnsi="ＭＳ ゴシック" w:cs="ＭＳ Ｐゴシック" w:hint="eastAsia"/>
          <w:kern w:val="0"/>
          <w:sz w:val="20"/>
          <w:szCs w:val="20"/>
        </w:rPr>
        <w:t>京都ライトハウス通信</w:t>
      </w:r>
      <w:r w:rsidR="00B0576D" w:rsidRPr="000F4481">
        <w:rPr>
          <w:rFonts w:ascii="ＭＳ ゴシック" w:eastAsia="ＭＳ ゴシック" w:hAnsi="ＭＳ ゴシック" w:cs="ＭＳ Ｐゴシック" w:hint="eastAsia"/>
          <w:kern w:val="0"/>
          <w:sz w:val="20"/>
          <w:szCs w:val="20"/>
        </w:rPr>
        <w:t>」等機関誌</w:t>
      </w:r>
      <w:r w:rsidR="00C15DFB" w:rsidRPr="000F4481">
        <w:rPr>
          <w:rFonts w:ascii="ＭＳ ゴシック" w:eastAsia="ＭＳ ゴシック" w:hAnsi="ＭＳ ゴシック" w:cs="ＭＳ Ｐゴシック" w:hint="eastAsia"/>
          <w:kern w:val="0"/>
          <w:sz w:val="20"/>
          <w:szCs w:val="20"/>
        </w:rPr>
        <w:t>の</w:t>
      </w:r>
      <w:r w:rsidR="00B0576D" w:rsidRPr="000F4481">
        <w:rPr>
          <w:rFonts w:ascii="ＭＳ ゴシック" w:eastAsia="ＭＳ ゴシック" w:hAnsi="ＭＳ ゴシック" w:cs="ＭＳ Ｐゴシック" w:hint="eastAsia"/>
          <w:kern w:val="0"/>
          <w:sz w:val="20"/>
          <w:szCs w:val="20"/>
        </w:rPr>
        <w:t>内容を点検し、必要に応じて</w:t>
      </w:r>
      <w:r w:rsidR="00C15DFB" w:rsidRPr="000F4481">
        <w:rPr>
          <w:rFonts w:ascii="ＭＳ ゴシック" w:eastAsia="ＭＳ ゴシック" w:hAnsi="ＭＳ ゴシック" w:cs="ＭＳ Ｐゴシック" w:hint="eastAsia"/>
          <w:kern w:val="0"/>
          <w:sz w:val="20"/>
          <w:szCs w:val="20"/>
        </w:rPr>
        <w:t>改善を</w:t>
      </w:r>
      <w:r w:rsidR="00B0576D" w:rsidRPr="000F4481">
        <w:rPr>
          <w:rFonts w:ascii="ＭＳ ゴシック" w:eastAsia="ＭＳ ゴシック" w:hAnsi="ＭＳ ゴシック" w:cs="ＭＳ Ｐゴシック" w:hint="eastAsia"/>
          <w:kern w:val="0"/>
          <w:sz w:val="20"/>
          <w:szCs w:val="20"/>
        </w:rPr>
        <w:t>加える</w:t>
      </w:r>
      <w:r w:rsidR="00C15DFB" w:rsidRPr="000F4481">
        <w:rPr>
          <w:rFonts w:ascii="ＭＳ ゴシック" w:eastAsia="ＭＳ ゴシック" w:hAnsi="ＭＳ ゴシック" w:cs="ＭＳ Ｐゴシック" w:hint="eastAsia"/>
          <w:kern w:val="0"/>
          <w:sz w:val="20"/>
          <w:szCs w:val="20"/>
        </w:rPr>
        <w:t>。</w:t>
      </w:r>
    </w:p>
    <w:p w14:paraId="2D9C99A9" w14:textId="59DC43F5" w:rsidR="00CA2866" w:rsidRPr="000F4481" w:rsidRDefault="008340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各施設・事業所の機関誌や事業紹介パンフレット等では、効率的で効果的な情報提供を行う。</w:t>
      </w:r>
    </w:p>
    <w:p w14:paraId="783FF4BE" w14:textId="00B0CB30" w:rsidR="00CA2866" w:rsidRPr="000F4481" w:rsidRDefault="008340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④</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マスコミに対して積極的に法人情報を提供する。</w:t>
      </w:r>
    </w:p>
    <w:p w14:paraId="3C6C409C" w14:textId="3803B00B" w:rsidR="00094B91" w:rsidRPr="0004674A" w:rsidRDefault="00094B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⑤　情報ステーションでは、鳥居篤治郎先生が残された点字文書や音声録音を集積・</w:t>
      </w:r>
      <w:r w:rsidR="00B04623" w:rsidRPr="0004674A">
        <w:rPr>
          <w:rFonts w:ascii="ＭＳ ゴシック" w:eastAsia="ＭＳ ゴシック" w:hAnsi="ＭＳ ゴシック" w:cs="ＭＳ Ｐゴシック" w:hint="eastAsia"/>
          <w:kern w:val="0"/>
          <w:sz w:val="20"/>
          <w:szCs w:val="20"/>
        </w:rPr>
        <w:t>保存</w:t>
      </w:r>
      <w:r w:rsidRPr="0004674A">
        <w:rPr>
          <w:rFonts w:ascii="ＭＳ ゴシック" w:eastAsia="ＭＳ ゴシック" w:hAnsi="ＭＳ ゴシック" w:cs="ＭＳ Ｐゴシック" w:hint="eastAsia"/>
          <w:kern w:val="0"/>
          <w:sz w:val="20"/>
          <w:szCs w:val="20"/>
        </w:rPr>
        <w:t>するアーカイブ事業の実施を検討する。</w:t>
      </w:r>
    </w:p>
    <w:p w14:paraId="0361C51F" w14:textId="45AFA612" w:rsidR="00CA2866" w:rsidRPr="0004674A" w:rsidRDefault="00094B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⑥</w:t>
      </w:r>
      <w:r w:rsidR="00CA2866" w:rsidRPr="0004674A">
        <w:rPr>
          <w:rFonts w:ascii="ＭＳ ゴシック" w:eastAsia="ＭＳ ゴシック" w:hAnsi="ＭＳ ゴシック" w:cs="ＭＳ Ｐゴシック" w:hint="eastAsia"/>
          <w:kern w:val="0"/>
          <w:sz w:val="20"/>
          <w:szCs w:val="20"/>
        </w:rPr>
        <w:t xml:space="preserve">　</w:t>
      </w:r>
      <w:r w:rsidR="00C15DFB" w:rsidRPr="0004674A">
        <w:rPr>
          <w:rFonts w:ascii="ＭＳ ゴシック" w:eastAsia="ＭＳ ゴシック" w:hAnsi="ＭＳ ゴシック" w:cs="ＭＳ Ｐゴシック" w:hint="eastAsia"/>
          <w:kern w:val="0"/>
          <w:sz w:val="20"/>
          <w:szCs w:val="20"/>
        </w:rPr>
        <w:t>鳥居寮及び相談支援室ほくほくでは、眼科医等の協力を得て、受診されたロービジョンの方に法人等が実施する福祉サービスの情報を提供する。</w:t>
      </w:r>
    </w:p>
    <w:p w14:paraId="02A2D6E8" w14:textId="7E82DE92" w:rsidR="00CE5A50" w:rsidRPr="000F4481" w:rsidRDefault="00094B91" w:rsidP="00CA2866">
      <w:pPr>
        <w:widowControl/>
        <w:ind w:leftChars="300" w:left="830" w:hangingChars="100" w:hanging="200"/>
        <w:jc w:val="left"/>
        <w:rPr>
          <w:rFonts w:ascii="ＭＳ ゴシック" w:eastAsia="ＭＳ ゴシック" w:hAnsi="ＭＳ ゴシック" w:cs="ＭＳ Ｐゴシック"/>
          <w:kern w:val="0"/>
          <w:sz w:val="20"/>
          <w:szCs w:val="20"/>
        </w:rPr>
      </w:pPr>
      <w:r w:rsidRPr="0004674A">
        <w:rPr>
          <w:rFonts w:ascii="ＭＳ ゴシック" w:eastAsia="ＭＳ ゴシック" w:hAnsi="ＭＳ ゴシック" w:cs="ＭＳ Ｐゴシック" w:hint="eastAsia"/>
          <w:kern w:val="0"/>
          <w:sz w:val="20"/>
          <w:szCs w:val="20"/>
        </w:rPr>
        <w:t>⑦</w:t>
      </w:r>
      <w:r w:rsidR="00CA2866" w:rsidRPr="0004674A">
        <w:rPr>
          <w:rFonts w:ascii="ＭＳ ゴシック" w:eastAsia="ＭＳ ゴシック" w:hAnsi="ＭＳ ゴシック" w:cs="ＭＳ Ｐゴシック" w:hint="eastAsia"/>
          <w:kern w:val="0"/>
          <w:sz w:val="20"/>
          <w:szCs w:val="20"/>
        </w:rPr>
        <w:t xml:space="preserve">　</w:t>
      </w:r>
      <w:r w:rsidR="00C15DFB" w:rsidRPr="0004674A">
        <w:rPr>
          <w:rFonts w:ascii="ＭＳ ゴシック" w:eastAsia="ＭＳ ゴシック" w:hAnsi="ＭＳ ゴシック" w:cs="ＭＳ Ｐゴシック" w:hint="eastAsia"/>
          <w:kern w:val="0"/>
          <w:sz w:val="20"/>
          <w:szCs w:val="20"/>
        </w:rPr>
        <w:t>ラ</w:t>
      </w:r>
      <w:r w:rsidR="00C15DFB" w:rsidRPr="000F4481">
        <w:rPr>
          <w:rFonts w:ascii="ＭＳ ゴシック" w:eastAsia="ＭＳ ゴシック" w:hAnsi="ＭＳ ゴシック" w:cs="ＭＳ Ｐゴシック" w:hint="eastAsia"/>
          <w:kern w:val="0"/>
          <w:sz w:val="20"/>
          <w:szCs w:val="20"/>
        </w:rPr>
        <w:t>イトハウス朱雀では、</w:t>
      </w:r>
      <w:r w:rsidR="00B0576D" w:rsidRPr="000F4481">
        <w:rPr>
          <w:rFonts w:ascii="ＭＳ ゴシック" w:eastAsia="ＭＳ ゴシック" w:hAnsi="ＭＳ ゴシック" w:cs="ＭＳ Ｐゴシック" w:hint="eastAsia"/>
          <w:kern w:val="0"/>
          <w:sz w:val="20"/>
          <w:szCs w:val="20"/>
        </w:rPr>
        <w:t>ケアマネージャー</w:t>
      </w:r>
      <w:r w:rsidR="00C15DFB" w:rsidRPr="000F4481">
        <w:rPr>
          <w:rFonts w:ascii="ＭＳ ゴシック" w:eastAsia="ＭＳ ゴシック" w:hAnsi="ＭＳ ゴシック" w:cs="ＭＳ Ｐゴシック" w:hint="eastAsia"/>
          <w:kern w:val="0"/>
          <w:sz w:val="20"/>
          <w:szCs w:val="20"/>
        </w:rPr>
        <w:t>等が地域にある関係者ネットワーク会議に積極的に参画し、施設の存在をアピールする。</w:t>
      </w:r>
    </w:p>
    <w:p w14:paraId="1DA23D31" w14:textId="3C1B3FA6"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情報公開による透明性の確保</w:t>
      </w:r>
    </w:p>
    <w:p w14:paraId="4522C667" w14:textId="59661697" w:rsidR="00F10D4B" w:rsidRPr="000F4481" w:rsidRDefault="007F35B0" w:rsidP="00F17817">
      <w:pPr>
        <w:ind w:leftChars="300" w:left="630" w:firstLineChars="100" w:firstLine="200"/>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hint="eastAsia"/>
          <w:sz w:val="20"/>
          <w:szCs w:val="21"/>
        </w:rPr>
        <w:t>本法人</w:t>
      </w:r>
      <w:r w:rsidR="00F17817" w:rsidRPr="000F4481">
        <w:rPr>
          <w:rFonts w:ascii="ＭＳ ゴシック" w:eastAsia="ＭＳ ゴシック" w:hAnsi="ＭＳ ゴシック" w:hint="eastAsia"/>
          <w:sz w:val="20"/>
          <w:szCs w:val="21"/>
        </w:rPr>
        <w:t>が府市民</w:t>
      </w:r>
      <w:r w:rsidR="00F10D4B" w:rsidRPr="000F4481">
        <w:rPr>
          <w:rFonts w:ascii="ＭＳ ゴシック" w:eastAsia="ＭＳ ゴシック" w:hAnsi="ＭＳ ゴシック"/>
          <w:sz w:val="20"/>
          <w:szCs w:val="21"/>
        </w:rPr>
        <w:t>から信頼や協力が</w:t>
      </w:r>
      <w:r w:rsidR="00F17817" w:rsidRPr="000F4481">
        <w:rPr>
          <w:rFonts w:ascii="ＭＳ ゴシック" w:eastAsia="ＭＳ ゴシック" w:hAnsi="ＭＳ ゴシック" w:hint="eastAsia"/>
          <w:sz w:val="20"/>
          <w:szCs w:val="21"/>
        </w:rPr>
        <w:t>得られるよう、また、社会福祉法人としての透明性が確保できるよう</w:t>
      </w:r>
      <w:r w:rsidR="00F10D4B" w:rsidRPr="000F4481">
        <w:rPr>
          <w:rFonts w:ascii="ＭＳ ゴシック" w:eastAsia="ＭＳ ゴシック" w:hAnsi="ＭＳ ゴシック"/>
          <w:sz w:val="20"/>
          <w:szCs w:val="21"/>
        </w:rPr>
        <w:t>積極的な情報</w:t>
      </w:r>
      <w:r w:rsidR="00F17817" w:rsidRPr="000F4481">
        <w:rPr>
          <w:rFonts w:ascii="ＭＳ ゴシック" w:eastAsia="ＭＳ ゴシック" w:hAnsi="ＭＳ ゴシック" w:hint="eastAsia"/>
          <w:sz w:val="20"/>
          <w:szCs w:val="21"/>
        </w:rPr>
        <w:t>公開</w:t>
      </w:r>
      <w:r w:rsidR="00F10D4B" w:rsidRPr="000F4481">
        <w:rPr>
          <w:rFonts w:ascii="ＭＳ ゴシック" w:eastAsia="ＭＳ ゴシック" w:hAnsi="ＭＳ ゴシック"/>
          <w:sz w:val="20"/>
          <w:szCs w:val="21"/>
        </w:rPr>
        <w:t>に取り組</w:t>
      </w:r>
      <w:r w:rsidR="00F17817" w:rsidRPr="000F4481">
        <w:rPr>
          <w:rFonts w:ascii="ＭＳ ゴシック" w:eastAsia="ＭＳ ゴシック" w:hAnsi="ＭＳ ゴシック" w:hint="eastAsia"/>
          <w:sz w:val="20"/>
          <w:szCs w:val="21"/>
        </w:rPr>
        <w:t>む。</w:t>
      </w:r>
    </w:p>
    <w:p w14:paraId="1E191CEC" w14:textId="4FD8A445"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73572C81" w14:textId="219F7548" w:rsidR="00CA2866"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CA2866" w:rsidRPr="000F4481">
        <w:rPr>
          <w:rFonts w:ascii="ＭＳ ゴシック" w:eastAsia="ＭＳ ゴシック" w:hAnsi="ＭＳ ゴシック" w:cs="ＭＳ Ｐゴシック" w:hint="eastAsia"/>
          <w:kern w:val="0"/>
          <w:sz w:val="20"/>
          <w:szCs w:val="20"/>
        </w:rPr>
        <w:t xml:space="preserve">　</w:t>
      </w:r>
      <w:r w:rsidR="009F6BF1" w:rsidRPr="000F4481">
        <w:rPr>
          <w:rFonts w:ascii="ＭＳ ゴシック" w:eastAsia="ＭＳ ゴシック" w:hAnsi="ＭＳ ゴシック" w:cs="ＭＳ Ｐゴシック" w:hint="eastAsia"/>
          <w:kern w:val="0"/>
          <w:sz w:val="20"/>
          <w:szCs w:val="20"/>
        </w:rPr>
        <w:t>本</w:t>
      </w:r>
      <w:r w:rsidR="00C15DFB" w:rsidRPr="000F4481">
        <w:rPr>
          <w:rFonts w:ascii="ＭＳ ゴシック" w:eastAsia="ＭＳ ゴシック" w:hAnsi="ＭＳ ゴシック" w:cs="ＭＳ Ｐゴシック" w:hint="eastAsia"/>
          <w:kern w:val="0"/>
          <w:sz w:val="20"/>
          <w:szCs w:val="20"/>
        </w:rPr>
        <w:t>法人の業務及び財務情報</w:t>
      </w:r>
      <w:r w:rsidR="00B0576D" w:rsidRPr="000F4481">
        <w:rPr>
          <w:rFonts w:ascii="ＭＳ ゴシック" w:eastAsia="ＭＳ ゴシック" w:hAnsi="ＭＳ ゴシック" w:cs="ＭＳ Ｐゴシック" w:hint="eastAsia"/>
          <w:kern w:val="0"/>
          <w:sz w:val="20"/>
          <w:szCs w:val="20"/>
        </w:rPr>
        <w:t>等</w:t>
      </w:r>
      <w:r w:rsidR="00C15DFB" w:rsidRPr="000F4481">
        <w:rPr>
          <w:rFonts w:ascii="ＭＳ ゴシック" w:eastAsia="ＭＳ ゴシック" w:hAnsi="ＭＳ ゴシック" w:cs="ＭＳ Ｐゴシック" w:hint="eastAsia"/>
          <w:kern w:val="0"/>
          <w:sz w:val="20"/>
          <w:szCs w:val="20"/>
        </w:rPr>
        <w:t>公表が必要な情報について、個人情報の保護を徹底しつつ、社会に対して積極的に公表することにより経営の透明性を確保する。</w:t>
      </w:r>
    </w:p>
    <w:p w14:paraId="6266AB73" w14:textId="60978857" w:rsidR="00CE5A50" w:rsidRPr="000F4481" w:rsidRDefault="008B2251" w:rsidP="00CA2866">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CA2866"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地域からの信頼を得るため、法人の広報機能を強化し、事業計画、事業報告、法人の理念や事業活動、提供するサービスの内容、公益的な取組の実施状況等について、広く地域に発信する。</w:t>
      </w:r>
    </w:p>
    <w:p w14:paraId="09107AED" w14:textId="77777777" w:rsidR="00BE108F" w:rsidRPr="000F4481" w:rsidRDefault="00BE108F" w:rsidP="00CE5A50">
      <w:pPr>
        <w:widowControl/>
        <w:ind w:firstLineChars="100" w:firstLine="200"/>
        <w:jc w:val="left"/>
        <w:rPr>
          <w:rFonts w:ascii="ＭＳ ゴシック" w:eastAsia="ＭＳ ゴシック" w:hAnsi="ＭＳ ゴシック" w:cs="ＭＳ Ｐゴシック"/>
          <w:kern w:val="0"/>
          <w:sz w:val="20"/>
          <w:szCs w:val="20"/>
        </w:rPr>
      </w:pPr>
    </w:p>
    <w:p w14:paraId="741236F9" w14:textId="5084933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⑵　信頼性の高い安定した組織運営の確立</w:t>
      </w:r>
    </w:p>
    <w:p w14:paraId="79D3D4CE" w14:textId="17CC4939" w:rsidR="00CE5A50" w:rsidRPr="000F4481" w:rsidRDefault="00CE5A50" w:rsidP="00CE5A50">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コンプライアンス（法令等遵守）の徹底</w:t>
      </w:r>
    </w:p>
    <w:p w14:paraId="72DC4007" w14:textId="35321CEE" w:rsidR="006B267A" w:rsidRPr="000F4481" w:rsidRDefault="006B267A" w:rsidP="00D26282">
      <w:pPr>
        <w:ind w:leftChars="300" w:left="630" w:firstLineChars="100" w:firstLine="200"/>
        <w:rPr>
          <w:rFonts w:ascii="ＭＳ ゴシック" w:eastAsia="ＭＳ ゴシック" w:hAnsi="ＭＳ ゴシック"/>
          <w:sz w:val="20"/>
          <w:szCs w:val="21"/>
        </w:rPr>
      </w:pPr>
      <w:r w:rsidRPr="000F4481">
        <w:rPr>
          <w:rFonts w:ascii="ＭＳ ゴシック" w:eastAsia="ＭＳ ゴシック" w:hAnsi="ＭＳ ゴシック"/>
          <w:sz w:val="20"/>
          <w:szCs w:val="21"/>
        </w:rPr>
        <w:t>社会福祉法など関係法令はもとより、</w:t>
      </w:r>
      <w:r w:rsidR="00094B91" w:rsidRPr="0004674A">
        <w:rPr>
          <w:rFonts w:ascii="ＭＳ ゴシック" w:eastAsia="ＭＳ ゴシック" w:hAnsi="ＭＳ ゴシック" w:hint="eastAsia"/>
          <w:sz w:val="20"/>
          <w:szCs w:val="21"/>
        </w:rPr>
        <w:t>本</w:t>
      </w:r>
      <w:r w:rsidRPr="000F4481">
        <w:rPr>
          <w:rFonts w:ascii="ＭＳ ゴシック" w:eastAsia="ＭＳ ゴシック" w:hAnsi="ＭＳ ゴシック"/>
          <w:sz w:val="20"/>
          <w:szCs w:val="21"/>
        </w:rPr>
        <w:t>法人の理念や諸規程さらには広い意味での社会的ルールやモラルを遵守した経営を行</w:t>
      </w:r>
      <w:r w:rsidRPr="000F4481">
        <w:rPr>
          <w:rFonts w:ascii="ＭＳ ゴシック" w:eastAsia="ＭＳ ゴシック" w:hAnsi="ＭＳ ゴシック" w:hint="eastAsia"/>
          <w:sz w:val="20"/>
          <w:szCs w:val="21"/>
        </w:rPr>
        <w:t>う</w:t>
      </w:r>
      <w:r w:rsidRPr="000F4481">
        <w:rPr>
          <w:rFonts w:ascii="ＭＳ ゴシック" w:eastAsia="ＭＳ ゴシック" w:hAnsi="ＭＳ ゴシック"/>
          <w:sz w:val="20"/>
          <w:szCs w:val="21"/>
        </w:rPr>
        <w:t>。</w:t>
      </w:r>
    </w:p>
    <w:p w14:paraId="4477490D" w14:textId="6222475D"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77283DB8" w14:textId="7FA69110" w:rsidR="00C15DFB" w:rsidRPr="000F4481" w:rsidRDefault="008B2251" w:rsidP="00B0576D">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コンプライアンス担当</w:t>
      </w:r>
      <w:r w:rsidR="00B0576D" w:rsidRPr="000F4481">
        <w:rPr>
          <w:rFonts w:ascii="ＭＳ ゴシック" w:eastAsia="ＭＳ ゴシック" w:hAnsi="ＭＳ ゴシック" w:cs="ＭＳ Ｐゴシック" w:hint="eastAsia"/>
          <w:kern w:val="0"/>
          <w:sz w:val="20"/>
          <w:szCs w:val="20"/>
        </w:rPr>
        <w:t>を</w:t>
      </w:r>
      <w:r w:rsidR="00C15DFB" w:rsidRPr="000F4481">
        <w:rPr>
          <w:rFonts w:ascii="ＭＳ ゴシック" w:eastAsia="ＭＳ ゴシック" w:hAnsi="ＭＳ ゴシック" w:cs="ＭＳ Ｐゴシック" w:hint="eastAsia"/>
          <w:kern w:val="0"/>
          <w:sz w:val="20"/>
          <w:szCs w:val="20"/>
        </w:rPr>
        <w:t>配置</w:t>
      </w:r>
      <w:r w:rsidR="00B0576D" w:rsidRPr="000F4481">
        <w:rPr>
          <w:rFonts w:ascii="ＭＳ ゴシック" w:eastAsia="ＭＳ ゴシック" w:hAnsi="ＭＳ ゴシック" w:cs="ＭＳ Ｐゴシック" w:hint="eastAsia"/>
          <w:kern w:val="0"/>
          <w:sz w:val="20"/>
          <w:szCs w:val="20"/>
        </w:rPr>
        <w:t>するなど</w:t>
      </w:r>
      <w:r w:rsidR="00C15DFB" w:rsidRPr="000F4481">
        <w:rPr>
          <w:rFonts w:ascii="ＭＳ ゴシック" w:eastAsia="ＭＳ ゴシック" w:hAnsi="ＭＳ ゴシック" w:cs="ＭＳ Ｐゴシック" w:hint="eastAsia"/>
          <w:kern w:val="0"/>
          <w:sz w:val="20"/>
          <w:szCs w:val="20"/>
        </w:rPr>
        <w:t>、</w:t>
      </w:r>
      <w:r w:rsidR="00B0576D" w:rsidRPr="000F4481">
        <w:rPr>
          <w:rFonts w:ascii="ＭＳ ゴシック" w:eastAsia="ＭＳ ゴシック" w:hAnsi="ＭＳ ゴシック" w:cs="ＭＳ Ｐゴシック" w:hint="eastAsia"/>
          <w:kern w:val="0"/>
          <w:sz w:val="20"/>
          <w:szCs w:val="20"/>
        </w:rPr>
        <w:t>職員に</w:t>
      </w:r>
      <w:r w:rsidR="00C15DFB" w:rsidRPr="000F4481">
        <w:rPr>
          <w:rFonts w:ascii="ＭＳ ゴシック" w:eastAsia="ＭＳ ゴシック" w:hAnsi="ＭＳ ゴシック" w:cs="ＭＳ Ｐゴシック" w:hint="eastAsia"/>
          <w:kern w:val="0"/>
          <w:sz w:val="20"/>
          <w:szCs w:val="20"/>
        </w:rPr>
        <w:t>倫理や法令等の遵守の徹底</w:t>
      </w:r>
      <w:r w:rsidR="00B0576D" w:rsidRPr="000F4481">
        <w:rPr>
          <w:rFonts w:ascii="ＭＳ ゴシック" w:eastAsia="ＭＳ ゴシック" w:hAnsi="ＭＳ ゴシック" w:cs="ＭＳ Ｐゴシック" w:hint="eastAsia"/>
          <w:kern w:val="0"/>
          <w:sz w:val="20"/>
          <w:szCs w:val="20"/>
        </w:rPr>
        <w:t>を図る</w:t>
      </w:r>
      <w:r w:rsidR="00C15DFB" w:rsidRPr="000F4481">
        <w:rPr>
          <w:rFonts w:ascii="ＭＳ ゴシック" w:eastAsia="ＭＳ ゴシック" w:hAnsi="ＭＳ ゴシック" w:cs="ＭＳ Ｐゴシック" w:hint="eastAsia"/>
          <w:kern w:val="0"/>
          <w:sz w:val="20"/>
          <w:szCs w:val="20"/>
        </w:rPr>
        <w:t>管理体制を整備する。</w:t>
      </w:r>
    </w:p>
    <w:p w14:paraId="0F0581ED" w14:textId="0B99EA84"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職員に対して社会福祉関係法令、労務関連法令、虐待防止法等の適切な理解を促す場の提供に努め、社会的ルールの遵守の重要性を普及・啓発する。</w:t>
      </w:r>
    </w:p>
    <w:p w14:paraId="6B21CB80" w14:textId="2C9B05D3"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公益通報者保護法に基づいて</w:t>
      </w:r>
      <w:r w:rsidR="00B0576D" w:rsidRPr="000F4481">
        <w:rPr>
          <w:rFonts w:ascii="ＭＳ ゴシック" w:eastAsia="ＭＳ ゴシック" w:hAnsi="ＭＳ ゴシック" w:cs="ＭＳ Ｐゴシック" w:hint="eastAsia"/>
          <w:kern w:val="0"/>
          <w:sz w:val="20"/>
          <w:szCs w:val="20"/>
        </w:rPr>
        <w:t>設置した</w:t>
      </w:r>
      <w:r w:rsidR="00C15DFB" w:rsidRPr="000F4481">
        <w:rPr>
          <w:rFonts w:ascii="ＭＳ ゴシック" w:eastAsia="ＭＳ ゴシック" w:hAnsi="ＭＳ ゴシック" w:cs="ＭＳ Ｐゴシック" w:hint="eastAsia"/>
          <w:kern w:val="0"/>
          <w:sz w:val="20"/>
          <w:szCs w:val="20"/>
        </w:rPr>
        <w:t>公益通報相談窓口</w:t>
      </w:r>
      <w:r w:rsidR="00B0576D" w:rsidRPr="000F4481">
        <w:rPr>
          <w:rFonts w:ascii="ＭＳ ゴシック" w:eastAsia="ＭＳ ゴシック" w:hAnsi="ＭＳ ゴシック" w:cs="ＭＳ Ｐゴシック" w:hint="eastAsia"/>
          <w:kern w:val="0"/>
          <w:sz w:val="20"/>
          <w:szCs w:val="20"/>
        </w:rPr>
        <w:t>や</w:t>
      </w:r>
      <w:r w:rsidR="00C15DFB" w:rsidRPr="000F4481">
        <w:rPr>
          <w:rFonts w:ascii="ＭＳ ゴシック" w:eastAsia="ＭＳ ゴシック" w:hAnsi="ＭＳ ゴシック" w:cs="ＭＳ Ｐゴシック" w:hint="eastAsia"/>
          <w:kern w:val="0"/>
          <w:sz w:val="20"/>
          <w:szCs w:val="20"/>
        </w:rPr>
        <w:t>、</w:t>
      </w:r>
      <w:r w:rsidR="00B0576D" w:rsidRPr="000F4481">
        <w:rPr>
          <w:rFonts w:ascii="ＭＳ ゴシック" w:eastAsia="ＭＳ ゴシック" w:hAnsi="ＭＳ ゴシック" w:cs="ＭＳ Ｐゴシック" w:hint="eastAsia"/>
          <w:kern w:val="0"/>
          <w:sz w:val="20"/>
          <w:szCs w:val="20"/>
        </w:rPr>
        <w:t>定めている</w:t>
      </w:r>
      <w:r w:rsidR="00C15DFB" w:rsidRPr="000F4481">
        <w:rPr>
          <w:rFonts w:ascii="ＭＳ ゴシック" w:eastAsia="ＭＳ ゴシック" w:hAnsi="ＭＳ ゴシック" w:cs="ＭＳ Ｐゴシック" w:hint="eastAsia"/>
          <w:kern w:val="0"/>
          <w:sz w:val="20"/>
          <w:szCs w:val="20"/>
        </w:rPr>
        <w:t>職員等からの法令違反行為に関する相談</w:t>
      </w:r>
      <w:r w:rsidR="00B0576D" w:rsidRPr="000F4481">
        <w:rPr>
          <w:rFonts w:ascii="ＭＳ ゴシック" w:eastAsia="ＭＳ ゴシック" w:hAnsi="ＭＳ ゴシック" w:cs="ＭＳ Ｐゴシック" w:hint="eastAsia"/>
          <w:kern w:val="0"/>
          <w:sz w:val="20"/>
          <w:szCs w:val="20"/>
        </w:rPr>
        <w:t>・</w:t>
      </w:r>
      <w:r w:rsidR="00C15DFB" w:rsidRPr="000F4481">
        <w:rPr>
          <w:rFonts w:ascii="ＭＳ ゴシック" w:eastAsia="ＭＳ ゴシック" w:hAnsi="ＭＳ ゴシック" w:cs="ＭＳ Ｐゴシック" w:hint="eastAsia"/>
          <w:kern w:val="0"/>
          <w:sz w:val="20"/>
          <w:szCs w:val="20"/>
        </w:rPr>
        <w:t>通報の適正な処理の仕組みを</w:t>
      </w:r>
      <w:r w:rsidR="00B0576D" w:rsidRPr="000F4481">
        <w:rPr>
          <w:rFonts w:ascii="ＭＳ ゴシック" w:eastAsia="ＭＳ ゴシック" w:hAnsi="ＭＳ ゴシック" w:cs="ＭＳ Ｐゴシック" w:hint="eastAsia"/>
          <w:kern w:val="0"/>
          <w:sz w:val="20"/>
          <w:szCs w:val="20"/>
        </w:rPr>
        <w:t>適切に運用し</w:t>
      </w:r>
      <w:r w:rsidR="00C15DFB" w:rsidRPr="000F4481">
        <w:rPr>
          <w:rFonts w:ascii="ＭＳ ゴシック" w:eastAsia="ＭＳ ゴシック" w:hAnsi="ＭＳ ゴシック" w:cs="ＭＳ Ｐゴシック" w:hint="eastAsia"/>
          <w:kern w:val="0"/>
          <w:sz w:val="20"/>
          <w:szCs w:val="20"/>
        </w:rPr>
        <w:t>、不正行為等の早期発見とその是正に</w:t>
      </w:r>
      <w:r w:rsidR="00E56BBC" w:rsidRPr="000F4481">
        <w:rPr>
          <w:rFonts w:ascii="ＭＳ ゴシック" w:eastAsia="ＭＳ ゴシック" w:hAnsi="ＭＳ ゴシック" w:cs="ＭＳ Ｐゴシック" w:hint="eastAsia"/>
          <w:kern w:val="0"/>
          <w:sz w:val="20"/>
          <w:szCs w:val="20"/>
        </w:rPr>
        <w:t>取り組む</w:t>
      </w:r>
      <w:r w:rsidR="00C15DFB" w:rsidRPr="000F4481">
        <w:rPr>
          <w:rFonts w:ascii="ＭＳ ゴシック" w:eastAsia="ＭＳ ゴシック" w:hAnsi="ＭＳ ゴシック" w:cs="ＭＳ Ｐゴシック" w:hint="eastAsia"/>
          <w:kern w:val="0"/>
          <w:sz w:val="20"/>
          <w:szCs w:val="20"/>
        </w:rPr>
        <w:t>。</w:t>
      </w:r>
    </w:p>
    <w:p w14:paraId="4A4461E5" w14:textId="13D8BDBE"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④</w:t>
      </w:r>
      <w:r w:rsidR="00F07A21" w:rsidRPr="000F4481">
        <w:rPr>
          <w:rFonts w:ascii="ＭＳ ゴシック" w:eastAsia="ＭＳ ゴシック" w:hAnsi="ＭＳ ゴシック" w:cs="ＭＳ Ｐゴシック" w:hint="eastAsia"/>
          <w:kern w:val="0"/>
          <w:sz w:val="20"/>
          <w:szCs w:val="20"/>
        </w:rPr>
        <w:t xml:space="preserve">　</w:t>
      </w:r>
      <w:r w:rsidR="00F2221D" w:rsidRPr="000F4481">
        <w:rPr>
          <w:rFonts w:ascii="ＭＳ ゴシック" w:eastAsia="ＭＳ ゴシック" w:hAnsi="ＭＳ ゴシック" w:cs="ＭＳ Ｐゴシック" w:hint="eastAsia"/>
          <w:kern w:val="0"/>
          <w:sz w:val="20"/>
          <w:szCs w:val="20"/>
        </w:rPr>
        <w:t>自立支援給付や介護</w:t>
      </w:r>
      <w:r w:rsidR="00C15DFB" w:rsidRPr="000F4481">
        <w:rPr>
          <w:rFonts w:ascii="ＭＳ ゴシック" w:eastAsia="ＭＳ ゴシック" w:hAnsi="ＭＳ ゴシック" w:cs="ＭＳ Ｐゴシック" w:hint="eastAsia"/>
          <w:kern w:val="0"/>
          <w:sz w:val="20"/>
          <w:szCs w:val="20"/>
        </w:rPr>
        <w:t>保険</w:t>
      </w:r>
      <w:r w:rsidR="00F2221D" w:rsidRPr="000F4481">
        <w:rPr>
          <w:rFonts w:ascii="ＭＳ ゴシック" w:eastAsia="ＭＳ ゴシック" w:hAnsi="ＭＳ ゴシック" w:cs="ＭＳ Ｐゴシック" w:hint="eastAsia"/>
          <w:kern w:val="0"/>
          <w:sz w:val="20"/>
          <w:szCs w:val="20"/>
        </w:rPr>
        <w:t>の</w:t>
      </w:r>
      <w:r w:rsidR="00C15DFB" w:rsidRPr="000F4481">
        <w:rPr>
          <w:rFonts w:ascii="ＭＳ ゴシック" w:eastAsia="ＭＳ ゴシック" w:hAnsi="ＭＳ ゴシック" w:cs="ＭＳ Ｐゴシック" w:hint="eastAsia"/>
          <w:kern w:val="0"/>
          <w:sz w:val="20"/>
          <w:szCs w:val="20"/>
        </w:rPr>
        <w:t>報酬請求に</w:t>
      </w:r>
      <w:r w:rsidR="00F2221D" w:rsidRPr="000F4481">
        <w:rPr>
          <w:rFonts w:ascii="ＭＳ ゴシック" w:eastAsia="ＭＳ ゴシック" w:hAnsi="ＭＳ ゴシック" w:cs="ＭＳ Ｐゴシック" w:hint="eastAsia"/>
          <w:kern w:val="0"/>
          <w:sz w:val="20"/>
          <w:szCs w:val="20"/>
        </w:rPr>
        <w:t>お</w:t>
      </w:r>
      <w:r w:rsidR="00C15DFB" w:rsidRPr="000F4481">
        <w:rPr>
          <w:rFonts w:ascii="ＭＳ ゴシック" w:eastAsia="ＭＳ ゴシック" w:hAnsi="ＭＳ ゴシック" w:cs="ＭＳ Ｐゴシック" w:hint="eastAsia"/>
          <w:kern w:val="0"/>
          <w:sz w:val="20"/>
          <w:szCs w:val="20"/>
        </w:rPr>
        <w:t>いては、専門職等の人員配置基準を守り、法令に定められた基準に基づいて請求事務を行う。</w:t>
      </w:r>
    </w:p>
    <w:p w14:paraId="6727F466" w14:textId="09EF42FA"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⑤</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補助金</w:t>
      </w:r>
      <w:r w:rsidR="00F2221D" w:rsidRPr="000F4481">
        <w:rPr>
          <w:rFonts w:ascii="ＭＳ ゴシック" w:eastAsia="ＭＳ ゴシック" w:hAnsi="ＭＳ ゴシック" w:cs="ＭＳ Ｐゴシック" w:hint="eastAsia"/>
          <w:kern w:val="0"/>
          <w:sz w:val="20"/>
          <w:szCs w:val="20"/>
        </w:rPr>
        <w:t>や委託金</w:t>
      </w:r>
      <w:r w:rsidR="00C15DFB" w:rsidRPr="000F4481">
        <w:rPr>
          <w:rFonts w:ascii="ＭＳ ゴシック" w:eastAsia="ＭＳ ゴシック" w:hAnsi="ＭＳ ゴシック" w:cs="ＭＳ Ｐゴシック" w:hint="eastAsia"/>
          <w:kern w:val="0"/>
          <w:sz w:val="20"/>
          <w:szCs w:val="20"/>
        </w:rPr>
        <w:t>については適切に申請するとともに、法令に基づき適正に</w:t>
      </w:r>
      <w:r w:rsidR="00F2221D" w:rsidRPr="000F4481">
        <w:rPr>
          <w:rFonts w:ascii="ＭＳ ゴシック" w:eastAsia="ＭＳ ゴシック" w:hAnsi="ＭＳ ゴシック" w:cs="ＭＳ Ｐゴシック" w:hint="eastAsia"/>
          <w:kern w:val="0"/>
          <w:sz w:val="20"/>
          <w:szCs w:val="20"/>
        </w:rPr>
        <w:t>執行する</w:t>
      </w:r>
      <w:r w:rsidR="00C15DFB" w:rsidRPr="000F4481">
        <w:rPr>
          <w:rFonts w:ascii="ＭＳ ゴシック" w:eastAsia="ＭＳ ゴシック" w:hAnsi="ＭＳ ゴシック" w:cs="ＭＳ Ｐゴシック" w:hint="eastAsia"/>
          <w:kern w:val="0"/>
          <w:sz w:val="20"/>
          <w:szCs w:val="20"/>
        </w:rPr>
        <w:t>。</w:t>
      </w:r>
    </w:p>
    <w:p w14:paraId="1321DF82" w14:textId="7346B904" w:rsidR="00CE5A50"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⑥</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取引事業者、行政関係者等の利害関係者と公正かつ適正な関係を保持する。</w:t>
      </w:r>
    </w:p>
    <w:p w14:paraId="7B34BEEB" w14:textId="3B1C1936" w:rsidR="00CD0AD6" w:rsidRPr="000F4481" w:rsidRDefault="00CD0AD6"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⑦　職員の処分に際しては、</w:t>
      </w:r>
      <w:r w:rsidR="00834091" w:rsidRPr="000F4481">
        <w:rPr>
          <w:rFonts w:ascii="ＭＳ ゴシック" w:eastAsia="ＭＳ ゴシック" w:hAnsi="ＭＳ ゴシック" w:cs="ＭＳ Ｐゴシック" w:hint="eastAsia"/>
          <w:kern w:val="0"/>
          <w:sz w:val="20"/>
          <w:szCs w:val="20"/>
        </w:rPr>
        <w:t>公平性・妥当性を確保するため、</w:t>
      </w:r>
      <w:r w:rsidRPr="000F4481">
        <w:rPr>
          <w:rFonts w:ascii="ＭＳ ゴシック" w:eastAsia="ＭＳ ゴシック" w:hAnsi="ＭＳ ゴシック" w:cs="ＭＳ Ｐゴシック" w:hint="eastAsia"/>
          <w:kern w:val="0"/>
          <w:sz w:val="20"/>
          <w:szCs w:val="20"/>
        </w:rPr>
        <w:t>理事等で構成する「</w:t>
      </w:r>
      <w:r w:rsidR="00846F39" w:rsidRPr="00FF2F53">
        <w:rPr>
          <w:rFonts w:ascii="ＭＳ ゴシック" w:eastAsia="ＭＳ ゴシック" w:hAnsi="ＭＳ ゴシック" w:cs="ＭＳ Ｐゴシック" w:hint="eastAsia"/>
          <w:kern w:val="0"/>
          <w:sz w:val="20"/>
          <w:szCs w:val="20"/>
        </w:rPr>
        <w:t>規律委員会</w:t>
      </w:r>
      <w:r w:rsidRPr="000F4481">
        <w:rPr>
          <w:rFonts w:ascii="ＭＳ ゴシック" w:eastAsia="ＭＳ ゴシック" w:hAnsi="ＭＳ ゴシック" w:cs="ＭＳ Ｐゴシック" w:hint="eastAsia"/>
          <w:kern w:val="0"/>
          <w:sz w:val="20"/>
          <w:szCs w:val="20"/>
        </w:rPr>
        <w:t>（仮称）」</w:t>
      </w:r>
      <w:r w:rsidR="00834091" w:rsidRPr="000F4481">
        <w:rPr>
          <w:rFonts w:ascii="ＭＳ ゴシック" w:eastAsia="ＭＳ ゴシック" w:hAnsi="ＭＳ ゴシック" w:cs="ＭＳ Ｐゴシック" w:hint="eastAsia"/>
          <w:kern w:val="0"/>
          <w:sz w:val="20"/>
          <w:szCs w:val="20"/>
        </w:rPr>
        <w:t>を設けて</w:t>
      </w:r>
      <w:r w:rsidRPr="000F4481">
        <w:rPr>
          <w:rFonts w:ascii="ＭＳ ゴシック" w:eastAsia="ＭＳ ゴシック" w:hAnsi="ＭＳ ゴシック" w:cs="ＭＳ Ｐゴシック" w:hint="eastAsia"/>
          <w:kern w:val="0"/>
          <w:sz w:val="20"/>
          <w:szCs w:val="20"/>
        </w:rPr>
        <w:t>事実認定や処分程度の検討を行</w:t>
      </w:r>
      <w:r w:rsidR="00834091" w:rsidRPr="000F4481">
        <w:rPr>
          <w:rFonts w:ascii="ＭＳ ゴシック" w:eastAsia="ＭＳ ゴシック" w:hAnsi="ＭＳ ゴシック" w:cs="ＭＳ Ｐゴシック" w:hint="eastAsia"/>
          <w:kern w:val="0"/>
          <w:sz w:val="20"/>
          <w:szCs w:val="20"/>
        </w:rPr>
        <w:t>う</w:t>
      </w:r>
      <w:r w:rsidRPr="000F4481">
        <w:rPr>
          <w:rFonts w:ascii="ＭＳ ゴシック" w:eastAsia="ＭＳ ゴシック" w:hAnsi="ＭＳ ゴシック" w:cs="ＭＳ Ｐゴシック" w:hint="eastAsia"/>
          <w:kern w:val="0"/>
          <w:sz w:val="20"/>
          <w:szCs w:val="20"/>
        </w:rPr>
        <w:t>。</w:t>
      </w:r>
    </w:p>
    <w:p w14:paraId="544B8371" w14:textId="77777777" w:rsidR="00593C0F" w:rsidRPr="000F4481" w:rsidRDefault="00593C0F" w:rsidP="00F07A21">
      <w:pPr>
        <w:widowControl/>
        <w:ind w:leftChars="300" w:left="830" w:hangingChars="100" w:hanging="200"/>
        <w:jc w:val="left"/>
        <w:rPr>
          <w:rFonts w:ascii="ＭＳ ゴシック" w:eastAsia="ＭＳ ゴシック" w:hAnsi="ＭＳ ゴシック" w:cs="ＭＳ Ｐゴシック"/>
          <w:kern w:val="0"/>
          <w:sz w:val="20"/>
          <w:szCs w:val="20"/>
        </w:rPr>
      </w:pPr>
    </w:p>
    <w:p w14:paraId="4E97E7D5" w14:textId="158842DD"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組織統治（ガバナンス）の確立</w:t>
      </w:r>
    </w:p>
    <w:p w14:paraId="0D9C1FC3" w14:textId="2560A9DF" w:rsidR="006B267A" w:rsidRPr="000F4481" w:rsidRDefault="00D26282" w:rsidP="00D26282">
      <w:pPr>
        <w:ind w:leftChars="300" w:left="630" w:firstLineChars="100" w:firstLine="200"/>
        <w:rPr>
          <w:rFonts w:ascii="ＭＳ ゴシック" w:eastAsia="ＭＳ ゴシック" w:hAnsi="ＭＳ ゴシック"/>
          <w:sz w:val="20"/>
          <w:szCs w:val="21"/>
        </w:rPr>
      </w:pPr>
      <w:r w:rsidRPr="000F4481">
        <w:rPr>
          <w:rFonts w:ascii="ＭＳ ゴシック" w:eastAsia="ＭＳ ゴシック" w:hAnsi="ＭＳ ゴシック" w:hint="eastAsia"/>
          <w:sz w:val="20"/>
          <w:szCs w:val="21"/>
        </w:rPr>
        <w:t>府市民からの信頼や協力が得られるよう</w:t>
      </w:r>
      <w:r w:rsidR="006B267A" w:rsidRPr="000F4481">
        <w:rPr>
          <w:rFonts w:ascii="ＭＳ ゴシック" w:eastAsia="ＭＳ ゴシック" w:hAnsi="ＭＳ ゴシック"/>
          <w:sz w:val="20"/>
          <w:szCs w:val="21"/>
        </w:rPr>
        <w:t>、公正かつ透明性の高い適正な経営を可能にする実効性のある組織体制を構築して組織全体を適切に統治</w:t>
      </w:r>
      <w:r w:rsidR="006B267A" w:rsidRPr="000F4481">
        <w:rPr>
          <w:rFonts w:ascii="ＭＳ ゴシック" w:eastAsia="ＭＳ ゴシック" w:hAnsi="ＭＳ ゴシック" w:hint="eastAsia"/>
          <w:sz w:val="20"/>
          <w:szCs w:val="21"/>
        </w:rPr>
        <w:t>する</w:t>
      </w:r>
      <w:r w:rsidR="006B267A" w:rsidRPr="000F4481">
        <w:rPr>
          <w:rFonts w:ascii="ＭＳ ゴシック" w:eastAsia="ＭＳ ゴシック" w:hAnsi="ＭＳ ゴシック"/>
          <w:sz w:val="20"/>
          <w:szCs w:val="21"/>
        </w:rPr>
        <w:t>。</w:t>
      </w:r>
    </w:p>
    <w:p w14:paraId="2F3A3DDB" w14:textId="46DE9830"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6546C692" w14:textId="3FFFFE24" w:rsidR="00F07A21" w:rsidRPr="000F4481" w:rsidRDefault="008B2251" w:rsidP="00F07A21">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理事会、評議員会、理事、監事及び評議員が各々の役割を認識し、法人経営と各事業</w:t>
      </w:r>
      <w:r w:rsidR="00F2221D" w:rsidRPr="000F4481">
        <w:rPr>
          <w:rFonts w:ascii="ＭＳ ゴシック" w:eastAsia="ＭＳ ゴシック" w:hAnsi="ＭＳ ゴシック" w:cs="ＭＳ Ｐゴシック" w:hint="eastAsia"/>
          <w:kern w:val="0"/>
          <w:sz w:val="20"/>
          <w:szCs w:val="20"/>
        </w:rPr>
        <w:t>運営に対する</w:t>
      </w:r>
      <w:r w:rsidR="00846F39" w:rsidRPr="00FF2F53">
        <w:rPr>
          <w:rFonts w:ascii="ＭＳ ゴシック" w:eastAsia="ＭＳ ゴシック" w:hAnsi="ＭＳ ゴシック" w:cs="ＭＳ Ｐゴシック" w:hint="eastAsia"/>
          <w:kern w:val="0"/>
          <w:sz w:val="20"/>
          <w:szCs w:val="20"/>
        </w:rPr>
        <w:t>チェックアンドバランス機能</w:t>
      </w:r>
      <w:r w:rsidR="00C15DFB" w:rsidRPr="000F4481">
        <w:rPr>
          <w:rFonts w:ascii="ＭＳ ゴシック" w:eastAsia="ＭＳ ゴシック" w:hAnsi="ＭＳ ゴシック" w:cs="ＭＳ Ｐゴシック" w:hint="eastAsia"/>
          <w:kern w:val="0"/>
          <w:sz w:val="20"/>
          <w:szCs w:val="20"/>
        </w:rPr>
        <w:t>を</w:t>
      </w:r>
      <w:r w:rsidR="00F2221D" w:rsidRPr="000F4481">
        <w:rPr>
          <w:rFonts w:ascii="ＭＳ ゴシック" w:eastAsia="ＭＳ ゴシック" w:hAnsi="ＭＳ ゴシック" w:cs="ＭＳ Ｐゴシック" w:hint="eastAsia"/>
          <w:kern w:val="0"/>
          <w:sz w:val="20"/>
          <w:szCs w:val="20"/>
        </w:rPr>
        <w:t>発揮する</w:t>
      </w:r>
      <w:r w:rsidR="00C15DFB" w:rsidRPr="000F4481">
        <w:rPr>
          <w:rFonts w:ascii="ＭＳ ゴシック" w:eastAsia="ＭＳ ゴシック" w:hAnsi="ＭＳ ゴシック" w:cs="ＭＳ Ｐゴシック" w:hint="eastAsia"/>
          <w:kern w:val="0"/>
          <w:sz w:val="20"/>
          <w:szCs w:val="20"/>
        </w:rPr>
        <w:t>。</w:t>
      </w:r>
    </w:p>
    <w:p w14:paraId="29C07A2C" w14:textId="6FDFAD70" w:rsidR="00F07A21" w:rsidRPr="000F4481" w:rsidRDefault="008B2251" w:rsidP="00F07A21">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理事会及び理事長は、法人経営及び事業</w:t>
      </w:r>
      <w:r w:rsidR="00F2221D" w:rsidRPr="000F4481">
        <w:rPr>
          <w:rFonts w:ascii="ＭＳ ゴシック" w:eastAsia="ＭＳ ゴシック" w:hAnsi="ＭＳ ゴシック" w:cs="ＭＳ Ｐゴシック" w:hint="eastAsia"/>
          <w:kern w:val="0"/>
          <w:sz w:val="20"/>
          <w:szCs w:val="20"/>
        </w:rPr>
        <w:t>運営</w:t>
      </w:r>
      <w:r w:rsidR="00C15DFB" w:rsidRPr="000F4481">
        <w:rPr>
          <w:rFonts w:ascii="ＭＳ ゴシック" w:eastAsia="ＭＳ ゴシック" w:hAnsi="ＭＳ ゴシック" w:cs="ＭＳ Ｐゴシック" w:hint="eastAsia"/>
          <w:kern w:val="0"/>
          <w:sz w:val="20"/>
          <w:szCs w:val="20"/>
        </w:rPr>
        <w:t>が良好に進展する執行体制を整備する。</w:t>
      </w:r>
    </w:p>
    <w:p w14:paraId="2779DA73" w14:textId="21E7E86E" w:rsidR="00CE5A50" w:rsidRPr="000F4481" w:rsidRDefault="008B2251" w:rsidP="00F07A21">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設置する運営協議会を通じて、利用者や当事者、地域住民等の声を</w:t>
      </w:r>
      <w:r w:rsidR="00F2221D" w:rsidRPr="000F4481">
        <w:rPr>
          <w:rFonts w:ascii="ＭＳ ゴシック" w:eastAsia="ＭＳ ゴシック" w:hAnsi="ＭＳ ゴシック" w:cs="ＭＳ Ｐゴシック" w:hint="eastAsia"/>
          <w:kern w:val="0"/>
          <w:sz w:val="20"/>
          <w:szCs w:val="20"/>
        </w:rPr>
        <w:t>法人経営や</w:t>
      </w:r>
      <w:r w:rsidR="00C15DFB" w:rsidRPr="000F4481">
        <w:rPr>
          <w:rFonts w:ascii="ＭＳ ゴシック" w:eastAsia="ＭＳ ゴシック" w:hAnsi="ＭＳ ゴシック" w:cs="ＭＳ Ｐゴシック" w:hint="eastAsia"/>
          <w:kern w:val="0"/>
          <w:sz w:val="20"/>
          <w:szCs w:val="20"/>
        </w:rPr>
        <w:t>事業運営に反映させる。</w:t>
      </w:r>
    </w:p>
    <w:p w14:paraId="034A928E" w14:textId="77777777" w:rsidR="00CE5A50" w:rsidRPr="000F4481" w:rsidRDefault="00CE5A50" w:rsidP="00CE5A50">
      <w:pPr>
        <w:ind w:firstLineChars="200" w:firstLine="400"/>
        <w:jc w:val="left"/>
        <w:rPr>
          <w:rFonts w:ascii="ＭＳ ゴシック" w:eastAsia="ＭＳ ゴシック" w:hAnsi="ＭＳ ゴシック" w:cs="ＭＳ Ｐゴシック"/>
          <w:kern w:val="0"/>
          <w:sz w:val="20"/>
          <w:szCs w:val="20"/>
        </w:rPr>
      </w:pPr>
    </w:p>
    <w:p w14:paraId="34A5C01B" w14:textId="77777777" w:rsidR="00CE5A50" w:rsidRPr="000F4481" w:rsidRDefault="00CE5A50" w:rsidP="00CE5A50">
      <w:pPr>
        <w:widowControl/>
        <w:ind w:firstLineChars="100" w:firstLine="201"/>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⑶　健全な財政規律の確立</w:t>
      </w:r>
    </w:p>
    <w:p w14:paraId="72F4E909" w14:textId="77777777" w:rsidR="00D26282" w:rsidRPr="000F4481" w:rsidRDefault="00CE5A50" w:rsidP="00D26282">
      <w:pPr>
        <w:widowControl/>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ア　経営状況の分析と適切な資金の運用・積立て</w:t>
      </w:r>
    </w:p>
    <w:p w14:paraId="43BF4006" w14:textId="731475B7" w:rsidR="006B267A" w:rsidRPr="000F4481" w:rsidRDefault="006B267A" w:rsidP="00D26282">
      <w:pPr>
        <w:widowControl/>
        <w:ind w:leftChars="300" w:left="630" w:firstLineChars="100" w:firstLine="200"/>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sz w:val="20"/>
          <w:szCs w:val="21"/>
        </w:rPr>
        <w:t>公益性の高い事業活動の推進</w:t>
      </w:r>
      <w:r w:rsidRPr="000F4481">
        <w:rPr>
          <w:rFonts w:ascii="ＭＳ ゴシック" w:eastAsia="ＭＳ ゴシック" w:hAnsi="ＭＳ ゴシック" w:hint="eastAsia"/>
          <w:sz w:val="20"/>
          <w:szCs w:val="21"/>
        </w:rPr>
        <w:t>及び</w:t>
      </w:r>
      <w:r w:rsidRPr="000F4481">
        <w:rPr>
          <w:rFonts w:ascii="ＭＳ ゴシック" w:eastAsia="ＭＳ ゴシック" w:hAnsi="ＭＳ ゴシック"/>
          <w:sz w:val="20"/>
          <w:szCs w:val="21"/>
        </w:rPr>
        <w:t>信頼性の高い効果的な経営の観点から、健全な財務規律を確立</w:t>
      </w:r>
      <w:r w:rsidRPr="000F4481">
        <w:rPr>
          <w:rFonts w:ascii="ＭＳ ゴシック" w:eastAsia="ＭＳ ゴシック" w:hAnsi="ＭＳ ゴシック" w:hint="eastAsia"/>
          <w:sz w:val="20"/>
          <w:szCs w:val="21"/>
        </w:rPr>
        <w:t>する</w:t>
      </w:r>
      <w:r w:rsidRPr="000F4481">
        <w:rPr>
          <w:rFonts w:ascii="ＭＳ ゴシック" w:eastAsia="ＭＳ ゴシック" w:hAnsi="ＭＳ ゴシック"/>
          <w:sz w:val="20"/>
          <w:szCs w:val="21"/>
        </w:rPr>
        <w:t>。</w:t>
      </w:r>
    </w:p>
    <w:p w14:paraId="6863D4FF" w14:textId="4CD3D9EA"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254186D8" w14:textId="47C3141B"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財務指標に</w:t>
      </w:r>
      <w:r w:rsidR="00F2221D" w:rsidRPr="000F4481">
        <w:rPr>
          <w:rFonts w:ascii="ＭＳ ゴシック" w:eastAsia="ＭＳ ゴシック" w:hAnsi="ＭＳ ゴシック" w:cs="ＭＳ Ｐゴシック" w:hint="eastAsia"/>
          <w:kern w:val="0"/>
          <w:sz w:val="20"/>
          <w:szCs w:val="20"/>
        </w:rPr>
        <w:t>基づく</w:t>
      </w:r>
      <w:r w:rsidR="00C15DFB" w:rsidRPr="000F4481">
        <w:rPr>
          <w:rFonts w:ascii="ＭＳ ゴシック" w:eastAsia="ＭＳ ゴシック" w:hAnsi="ＭＳ ゴシック" w:cs="ＭＳ Ｐゴシック" w:hint="eastAsia"/>
          <w:kern w:val="0"/>
          <w:sz w:val="20"/>
          <w:szCs w:val="20"/>
        </w:rPr>
        <w:t>経営分析等により、</w:t>
      </w:r>
      <w:r w:rsidR="009F6BF1" w:rsidRPr="000F4481">
        <w:rPr>
          <w:rFonts w:ascii="ＭＳ ゴシック" w:eastAsia="ＭＳ ゴシック" w:hAnsi="ＭＳ ゴシック" w:cs="ＭＳ Ｐゴシック" w:hint="eastAsia"/>
          <w:kern w:val="0"/>
          <w:sz w:val="20"/>
          <w:szCs w:val="20"/>
        </w:rPr>
        <w:t>本</w:t>
      </w:r>
      <w:r w:rsidR="00C15DFB" w:rsidRPr="000F4481">
        <w:rPr>
          <w:rFonts w:ascii="ＭＳ ゴシック" w:eastAsia="ＭＳ ゴシック" w:hAnsi="ＭＳ ゴシック" w:cs="ＭＳ Ｐゴシック" w:hint="eastAsia"/>
          <w:kern w:val="0"/>
          <w:sz w:val="20"/>
          <w:szCs w:val="20"/>
        </w:rPr>
        <w:t>法人全体及び各施設</w:t>
      </w:r>
      <w:r w:rsidR="00F2221D" w:rsidRPr="000F4481">
        <w:rPr>
          <w:rFonts w:ascii="ＭＳ ゴシック" w:eastAsia="ＭＳ ゴシック" w:hAnsi="ＭＳ ゴシック" w:cs="ＭＳ Ｐゴシック" w:hint="eastAsia"/>
          <w:kern w:val="0"/>
          <w:sz w:val="20"/>
          <w:szCs w:val="20"/>
        </w:rPr>
        <w:t>・</w:t>
      </w:r>
      <w:r w:rsidR="00C15DFB" w:rsidRPr="000F4481">
        <w:rPr>
          <w:rFonts w:ascii="ＭＳ ゴシック" w:eastAsia="ＭＳ ゴシック" w:hAnsi="ＭＳ ゴシック" w:cs="ＭＳ Ｐゴシック" w:hint="eastAsia"/>
          <w:kern w:val="0"/>
          <w:sz w:val="20"/>
          <w:szCs w:val="20"/>
        </w:rPr>
        <w:t>事業</w:t>
      </w:r>
      <w:r w:rsidR="00F2221D" w:rsidRPr="000F4481">
        <w:rPr>
          <w:rFonts w:ascii="ＭＳ ゴシック" w:eastAsia="ＭＳ ゴシック" w:hAnsi="ＭＳ ゴシック" w:cs="ＭＳ Ｐゴシック" w:hint="eastAsia"/>
          <w:kern w:val="0"/>
          <w:sz w:val="20"/>
          <w:szCs w:val="20"/>
        </w:rPr>
        <w:t>所</w:t>
      </w:r>
      <w:r w:rsidR="00C15DFB" w:rsidRPr="000F4481">
        <w:rPr>
          <w:rFonts w:ascii="ＭＳ ゴシック" w:eastAsia="ＭＳ ゴシック" w:hAnsi="ＭＳ ゴシック" w:cs="ＭＳ Ｐゴシック" w:hint="eastAsia"/>
          <w:kern w:val="0"/>
          <w:sz w:val="20"/>
          <w:szCs w:val="20"/>
        </w:rPr>
        <w:t>ごとの経営状況を適切に把握</w:t>
      </w:r>
      <w:r w:rsidR="009F6BF1" w:rsidRPr="000F4481">
        <w:rPr>
          <w:rFonts w:ascii="ＭＳ ゴシック" w:eastAsia="ＭＳ ゴシック" w:hAnsi="ＭＳ ゴシック" w:cs="ＭＳ Ｐゴシック" w:hint="eastAsia"/>
          <w:kern w:val="0"/>
          <w:sz w:val="20"/>
          <w:szCs w:val="20"/>
        </w:rPr>
        <w:t>し、経営会議等において共有する</w:t>
      </w:r>
      <w:r w:rsidR="00C15DFB" w:rsidRPr="000F4481">
        <w:rPr>
          <w:rFonts w:ascii="ＭＳ ゴシック" w:eastAsia="ＭＳ ゴシック" w:hAnsi="ＭＳ ゴシック" w:cs="ＭＳ Ｐゴシック" w:hint="eastAsia"/>
          <w:kern w:val="0"/>
          <w:sz w:val="20"/>
          <w:szCs w:val="20"/>
        </w:rPr>
        <w:t>。</w:t>
      </w:r>
    </w:p>
    <w:p w14:paraId="003215F8" w14:textId="3BE5CC10"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適切な収益性の確保に向け、将来を見通した計画的かつ効率的な事業運営を行う。</w:t>
      </w:r>
    </w:p>
    <w:p w14:paraId="1B44C242" w14:textId="55AC9B9D" w:rsidR="00F07A21"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職員に対してコスト意識を醸成するための取組を行う。</w:t>
      </w:r>
    </w:p>
    <w:p w14:paraId="10C4023A" w14:textId="4AD6B989" w:rsidR="00CE5A50" w:rsidRPr="000F4481" w:rsidRDefault="008B2251" w:rsidP="00F07A21">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④</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資金の運用は、安全確実かつ換金性の高い方法で行う</w:t>
      </w:r>
      <w:r w:rsidR="00F2221D" w:rsidRPr="000F4481">
        <w:rPr>
          <w:rFonts w:ascii="ＭＳ ゴシック" w:eastAsia="ＭＳ ゴシック" w:hAnsi="ＭＳ ゴシック" w:cs="ＭＳ Ｐゴシック" w:hint="eastAsia"/>
          <w:kern w:val="0"/>
          <w:sz w:val="20"/>
          <w:szCs w:val="20"/>
        </w:rPr>
        <w:t>一方、資金積立ては</w:t>
      </w:r>
      <w:r w:rsidR="00C15DFB" w:rsidRPr="000F4481">
        <w:rPr>
          <w:rFonts w:ascii="ＭＳ ゴシック" w:eastAsia="ＭＳ ゴシック" w:hAnsi="ＭＳ ゴシック" w:cs="ＭＳ Ｐゴシック" w:hint="eastAsia"/>
          <w:kern w:val="0"/>
          <w:sz w:val="20"/>
          <w:szCs w:val="20"/>
        </w:rPr>
        <w:t>、目的が明確</w:t>
      </w:r>
      <w:r w:rsidR="00F2221D" w:rsidRPr="000F4481">
        <w:rPr>
          <w:rFonts w:ascii="ＭＳ ゴシック" w:eastAsia="ＭＳ ゴシック" w:hAnsi="ＭＳ ゴシック" w:cs="ＭＳ Ｐゴシック" w:hint="eastAsia"/>
          <w:kern w:val="0"/>
          <w:sz w:val="20"/>
          <w:szCs w:val="20"/>
        </w:rPr>
        <w:t>で計画的・合理的な</w:t>
      </w:r>
      <w:r w:rsidR="00C15DFB" w:rsidRPr="000F4481">
        <w:rPr>
          <w:rFonts w:ascii="ＭＳ ゴシック" w:eastAsia="ＭＳ ゴシック" w:hAnsi="ＭＳ ゴシック" w:cs="ＭＳ Ｐゴシック" w:hint="eastAsia"/>
          <w:kern w:val="0"/>
          <w:sz w:val="20"/>
          <w:szCs w:val="20"/>
        </w:rPr>
        <w:t>ものとする。</w:t>
      </w:r>
    </w:p>
    <w:p w14:paraId="631CF1A9" w14:textId="4A961D32" w:rsidR="00CE5A50" w:rsidRPr="000F4481" w:rsidRDefault="00CE5A50" w:rsidP="00CE5A50">
      <w:pPr>
        <w:ind w:firstLineChars="200" w:firstLine="402"/>
        <w:jc w:val="left"/>
        <w:rPr>
          <w:rFonts w:ascii="ＭＳ ゴシック" w:eastAsia="ＭＳ ゴシック" w:hAnsi="ＭＳ ゴシック" w:cs="ＭＳ Ｐゴシック"/>
          <w:b/>
          <w:bCs/>
          <w:kern w:val="0"/>
          <w:sz w:val="20"/>
          <w:szCs w:val="20"/>
        </w:rPr>
      </w:pPr>
      <w:r w:rsidRPr="000F4481">
        <w:rPr>
          <w:rFonts w:ascii="ＭＳ ゴシック" w:eastAsia="ＭＳ ゴシック" w:hAnsi="ＭＳ ゴシック" w:cs="ＭＳ Ｐゴシック" w:hint="eastAsia"/>
          <w:b/>
          <w:bCs/>
          <w:kern w:val="0"/>
          <w:sz w:val="20"/>
          <w:szCs w:val="20"/>
        </w:rPr>
        <w:t>イ　自治体補助制度等の活用と自治体等からの事業受託</w:t>
      </w:r>
    </w:p>
    <w:p w14:paraId="71A6FB38" w14:textId="389CEC57" w:rsidR="00F10D4B" w:rsidRPr="000F4481" w:rsidRDefault="00F10D4B" w:rsidP="00F10D4B">
      <w:pPr>
        <w:ind w:leftChars="300" w:left="630" w:firstLineChars="100" w:firstLine="200"/>
        <w:rPr>
          <w:rFonts w:ascii="ＭＳ ゴシック" w:eastAsia="ＭＳ ゴシック" w:hAnsi="ＭＳ ゴシック"/>
          <w:bCs/>
          <w:sz w:val="20"/>
          <w:szCs w:val="20"/>
        </w:rPr>
      </w:pPr>
      <w:r w:rsidRPr="000F4481">
        <w:rPr>
          <w:rFonts w:ascii="ＭＳ ゴシック" w:eastAsia="ＭＳ ゴシック" w:hAnsi="ＭＳ ゴシック" w:hint="eastAsia"/>
          <w:bCs/>
          <w:sz w:val="20"/>
          <w:szCs w:val="20"/>
        </w:rPr>
        <w:t>自治体等の補助制度の活用や自治体等からの事業受託に取り組む一方、報酬上の加算制度の積極的な活用を図る。</w:t>
      </w:r>
    </w:p>
    <w:p w14:paraId="58EF1DB1" w14:textId="39C76EE6"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7C92225C" w14:textId="4DE2A365" w:rsidR="00F07A21" w:rsidRPr="000F4481" w:rsidRDefault="008B2251" w:rsidP="00F07A21">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①</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現に活用中の補助制度や行政機関等から受託する事業について、活用や受託が</w:t>
      </w:r>
      <w:r w:rsidR="00F27805" w:rsidRPr="000F4481">
        <w:rPr>
          <w:rFonts w:ascii="ＭＳ ゴシック" w:eastAsia="ＭＳ ゴシック" w:hAnsi="ＭＳ ゴシック" w:cs="ＭＳ Ｐゴシック" w:hint="eastAsia"/>
          <w:kern w:val="0"/>
          <w:sz w:val="20"/>
          <w:szCs w:val="20"/>
        </w:rPr>
        <w:t>継続</w:t>
      </w:r>
      <w:r w:rsidR="00C15DFB" w:rsidRPr="000F4481">
        <w:rPr>
          <w:rFonts w:ascii="ＭＳ ゴシック" w:eastAsia="ＭＳ ゴシック" w:hAnsi="ＭＳ ゴシック" w:cs="ＭＳ Ｐゴシック" w:hint="eastAsia"/>
          <w:kern w:val="0"/>
          <w:sz w:val="20"/>
          <w:szCs w:val="20"/>
        </w:rPr>
        <w:t>できるよう取り組む。</w:t>
      </w:r>
    </w:p>
    <w:p w14:paraId="34E674A0" w14:textId="6E114304" w:rsidR="00F07A21" w:rsidRPr="000F4481" w:rsidRDefault="008B2251" w:rsidP="00F07A21">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②</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京都府・京都市や</w:t>
      </w:r>
      <w:r w:rsidR="00F27805" w:rsidRPr="000F4481">
        <w:rPr>
          <w:rFonts w:ascii="ＭＳ ゴシック" w:eastAsia="ＭＳ ゴシック" w:hAnsi="ＭＳ ゴシック" w:cs="ＭＳ Ｐゴシック" w:hint="eastAsia"/>
          <w:kern w:val="0"/>
          <w:sz w:val="20"/>
          <w:szCs w:val="20"/>
        </w:rPr>
        <w:t>公益的</w:t>
      </w:r>
      <w:r w:rsidR="00C15DFB" w:rsidRPr="000F4481">
        <w:rPr>
          <w:rFonts w:ascii="ＭＳ ゴシック" w:eastAsia="ＭＳ ゴシック" w:hAnsi="ＭＳ ゴシック" w:cs="ＭＳ Ｐゴシック" w:hint="eastAsia"/>
          <w:kern w:val="0"/>
          <w:sz w:val="20"/>
          <w:szCs w:val="20"/>
        </w:rPr>
        <w:t>団体等が実施する補助事業</w:t>
      </w:r>
      <w:r w:rsidR="00593C0F" w:rsidRPr="000F4481">
        <w:rPr>
          <w:rFonts w:ascii="ＭＳ ゴシック" w:eastAsia="ＭＳ ゴシック" w:hAnsi="ＭＳ ゴシック" w:cs="ＭＳ Ｐゴシック" w:hint="eastAsia"/>
          <w:kern w:val="0"/>
          <w:sz w:val="20"/>
          <w:szCs w:val="20"/>
        </w:rPr>
        <w:t>及び寄付事業等</w:t>
      </w:r>
      <w:r w:rsidR="00C15DFB" w:rsidRPr="000F4481">
        <w:rPr>
          <w:rFonts w:ascii="ＭＳ ゴシック" w:eastAsia="ＭＳ ゴシック" w:hAnsi="ＭＳ ゴシック" w:cs="ＭＳ Ｐゴシック" w:hint="eastAsia"/>
          <w:kern w:val="0"/>
          <w:sz w:val="20"/>
          <w:szCs w:val="20"/>
        </w:rPr>
        <w:t>について情報を収集し、活用できるものがあればその確保に取り組む</w:t>
      </w:r>
      <w:r w:rsidR="00094B91" w:rsidRPr="0004674A">
        <w:rPr>
          <w:rFonts w:ascii="ＭＳ ゴシック" w:eastAsia="ＭＳ ゴシック" w:hAnsi="ＭＳ ゴシック" w:cs="ＭＳ Ｐゴシック" w:hint="eastAsia"/>
          <w:kern w:val="0"/>
          <w:sz w:val="20"/>
          <w:szCs w:val="20"/>
        </w:rPr>
        <w:t>一方、読書バリアフリー法</w:t>
      </w:r>
      <w:r w:rsidR="00BE4BC6" w:rsidRPr="0004674A">
        <w:rPr>
          <w:rFonts w:ascii="ＭＳ ゴシック" w:eastAsia="ＭＳ ゴシック" w:hAnsi="ＭＳ ゴシック" w:cs="ＭＳ Ｐゴシック" w:hint="eastAsia"/>
          <w:kern w:val="0"/>
          <w:sz w:val="20"/>
          <w:szCs w:val="20"/>
        </w:rPr>
        <w:t>を具体化する事業の実施を京都</w:t>
      </w:r>
      <w:r w:rsidR="00DA1E37" w:rsidRPr="0004674A">
        <w:rPr>
          <w:rFonts w:ascii="ＭＳ ゴシック" w:eastAsia="ＭＳ ゴシック" w:hAnsi="ＭＳ ゴシック" w:cs="ＭＳ Ｐゴシック" w:hint="eastAsia"/>
          <w:kern w:val="0"/>
          <w:sz w:val="20"/>
          <w:szCs w:val="20"/>
        </w:rPr>
        <w:t>府</w:t>
      </w:r>
      <w:r w:rsidR="0074419E" w:rsidRPr="0004674A">
        <w:rPr>
          <w:rFonts w:ascii="ＭＳ ゴシック" w:eastAsia="ＭＳ ゴシック" w:hAnsi="ＭＳ ゴシック" w:cs="ＭＳ Ｐゴシック" w:hint="eastAsia"/>
          <w:kern w:val="0"/>
          <w:sz w:val="20"/>
          <w:szCs w:val="20"/>
        </w:rPr>
        <w:t>・京都</w:t>
      </w:r>
      <w:r w:rsidR="00BE4BC6" w:rsidRPr="0004674A">
        <w:rPr>
          <w:rFonts w:ascii="ＭＳ ゴシック" w:eastAsia="ＭＳ ゴシック" w:hAnsi="ＭＳ ゴシック" w:cs="ＭＳ Ｐゴシック" w:hint="eastAsia"/>
          <w:kern w:val="0"/>
          <w:sz w:val="20"/>
          <w:szCs w:val="20"/>
        </w:rPr>
        <w:t>市</w:t>
      </w:r>
      <w:r w:rsidR="00B04623" w:rsidRPr="0004674A">
        <w:rPr>
          <w:rFonts w:ascii="ＭＳ ゴシック" w:eastAsia="ＭＳ ゴシック" w:hAnsi="ＭＳ ゴシック" w:cs="ＭＳ Ｐゴシック" w:hint="eastAsia"/>
          <w:kern w:val="0"/>
          <w:sz w:val="20"/>
          <w:szCs w:val="20"/>
        </w:rPr>
        <w:t>等</w:t>
      </w:r>
      <w:r w:rsidR="00BE4BC6" w:rsidRPr="0004674A">
        <w:rPr>
          <w:rFonts w:ascii="ＭＳ ゴシック" w:eastAsia="ＭＳ ゴシック" w:hAnsi="ＭＳ ゴシック" w:cs="ＭＳ Ｐゴシック" w:hint="eastAsia"/>
          <w:kern w:val="0"/>
          <w:sz w:val="20"/>
          <w:szCs w:val="20"/>
        </w:rPr>
        <w:t>に働きかける</w:t>
      </w:r>
      <w:r w:rsidR="00C15DFB" w:rsidRPr="000F4481">
        <w:rPr>
          <w:rFonts w:ascii="ＭＳ ゴシック" w:eastAsia="ＭＳ ゴシック" w:hAnsi="ＭＳ ゴシック" w:cs="ＭＳ Ｐゴシック" w:hint="eastAsia"/>
          <w:kern w:val="0"/>
          <w:sz w:val="20"/>
          <w:szCs w:val="20"/>
        </w:rPr>
        <w:t>。</w:t>
      </w:r>
    </w:p>
    <w:p w14:paraId="14FF90C3" w14:textId="4373AF8F" w:rsidR="00CE5A50" w:rsidRPr="000F4481" w:rsidRDefault="008B2251" w:rsidP="00F07A21">
      <w:pPr>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③</w:t>
      </w:r>
      <w:r w:rsidR="00F07A21" w:rsidRPr="000F4481">
        <w:rPr>
          <w:rFonts w:ascii="ＭＳ ゴシック" w:eastAsia="ＭＳ ゴシック" w:hAnsi="ＭＳ ゴシック" w:cs="ＭＳ Ｐゴシック" w:hint="eastAsia"/>
          <w:kern w:val="0"/>
          <w:sz w:val="20"/>
          <w:szCs w:val="20"/>
        </w:rPr>
        <w:t xml:space="preserve">　</w:t>
      </w:r>
      <w:r w:rsidR="00C15DFB" w:rsidRPr="000F4481">
        <w:rPr>
          <w:rFonts w:ascii="ＭＳ ゴシック" w:eastAsia="ＭＳ ゴシック" w:hAnsi="ＭＳ ゴシック" w:cs="ＭＳ Ｐゴシック" w:hint="eastAsia"/>
          <w:kern w:val="0"/>
          <w:sz w:val="20"/>
          <w:szCs w:val="20"/>
        </w:rPr>
        <w:t>各施設・事業所では、自立支援給付や介護報酬において設けられている各種加算</w:t>
      </w:r>
      <w:r w:rsidR="00F27805" w:rsidRPr="000F4481">
        <w:rPr>
          <w:rFonts w:ascii="ＭＳ ゴシック" w:eastAsia="ＭＳ ゴシック" w:hAnsi="ＭＳ ゴシック" w:cs="ＭＳ Ｐゴシック" w:hint="eastAsia"/>
          <w:kern w:val="0"/>
          <w:sz w:val="20"/>
          <w:szCs w:val="20"/>
        </w:rPr>
        <w:t>の請求に漏れが生じないよう不断に点検する</w:t>
      </w:r>
      <w:r w:rsidR="00C15DFB" w:rsidRPr="000F4481">
        <w:rPr>
          <w:rFonts w:ascii="ＭＳ ゴシック" w:eastAsia="ＭＳ ゴシック" w:hAnsi="ＭＳ ゴシック" w:cs="ＭＳ Ｐゴシック" w:hint="eastAsia"/>
          <w:kern w:val="0"/>
          <w:sz w:val="20"/>
          <w:szCs w:val="20"/>
        </w:rPr>
        <w:t>。</w:t>
      </w:r>
    </w:p>
    <w:p w14:paraId="2203BD3B" w14:textId="686FD7AE" w:rsidR="00CE5A50" w:rsidRPr="000F4481" w:rsidRDefault="00CE5A50" w:rsidP="00CE5A50">
      <w:pPr>
        <w:ind w:firstLineChars="200" w:firstLine="402"/>
        <w:rPr>
          <w:rFonts w:ascii="ＭＳ ゴシック" w:eastAsia="ＭＳ ゴシック" w:hAnsi="ＭＳ ゴシック"/>
          <w:b/>
          <w:bCs/>
          <w:sz w:val="20"/>
          <w:szCs w:val="20"/>
        </w:rPr>
      </w:pPr>
      <w:r w:rsidRPr="000F4481">
        <w:rPr>
          <w:rFonts w:ascii="ＭＳ ゴシック" w:eastAsia="ＭＳ ゴシック" w:hAnsi="ＭＳ ゴシック" w:cs="ＭＳ Ｐゴシック" w:hint="eastAsia"/>
          <w:b/>
          <w:bCs/>
          <w:kern w:val="0"/>
          <w:sz w:val="20"/>
          <w:szCs w:val="20"/>
        </w:rPr>
        <w:t>ウ　京都ライトハウス後援会からの支援の確保</w:t>
      </w:r>
    </w:p>
    <w:p w14:paraId="0A913A1F" w14:textId="545A560A" w:rsidR="00F10D4B" w:rsidRPr="000F4481" w:rsidRDefault="00D26282" w:rsidP="00D26282">
      <w:pPr>
        <w:widowControl/>
        <w:ind w:leftChars="300" w:left="630" w:firstLineChars="100" w:firstLine="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府市民に京都ライトハウス後援会の存在をＰＲする</w:t>
      </w:r>
      <w:r w:rsidR="006E2671" w:rsidRPr="000F4481">
        <w:rPr>
          <w:rFonts w:ascii="ＭＳ ゴシック" w:eastAsia="ＭＳ ゴシック" w:hAnsi="ＭＳ ゴシック" w:cs="ＭＳ Ｐゴシック" w:hint="eastAsia"/>
          <w:kern w:val="0"/>
          <w:sz w:val="20"/>
          <w:szCs w:val="20"/>
        </w:rPr>
        <w:t>一方</w:t>
      </w:r>
      <w:r w:rsidRPr="000F4481">
        <w:rPr>
          <w:rFonts w:ascii="ＭＳ ゴシック" w:eastAsia="ＭＳ ゴシック" w:hAnsi="ＭＳ ゴシック" w:cs="ＭＳ Ｐゴシック" w:hint="eastAsia"/>
          <w:kern w:val="0"/>
          <w:sz w:val="20"/>
          <w:szCs w:val="20"/>
        </w:rPr>
        <w:t>、後援会会員に</w:t>
      </w:r>
      <w:r w:rsidR="006E2671" w:rsidRPr="000F4481">
        <w:rPr>
          <w:rFonts w:ascii="ＭＳ ゴシック" w:eastAsia="ＭＳ ゴシック" w:hAnsi="ＭＳ ゴシック" w:cs="ＭＳ Ｐゴシック" w:hint="eastAsia"/>
          <w:kern w:val="0"/>
          <w:sz w:val="20"/>
          <w:szCs w:val="20"/>
        </w:rPr>
        <w:t>は</w:t>
      </w:r>
      <w:r w:rsidRPr="000F4481">
        <w:rPr>
          <w:rFonts w:ascii="ＭＳ ゴシック" w:eastAsia="ＭＳ ゴシック" w:hAnsi="ＭＳ ゴシック" w:cs="ＭＳ Ｐゴシック" w:hint="eastAsia"/>
          <w:kern w:val="0"/>
          <w:sz w:val="20"/>
          <w:szCs w:val="20"/>
        </w:rPr>
        <w:t>京都ライトハウスの社会活動を積極的にアピールするなど、後援会と協働して会員の拡大・定着に取り組む。</w:t>
      </w:r>
    </w:p>
    <w:p w14:paraId="6852EE15" w14:textId="2E263377" w:rsidR="00BE108F" w:rsidRPr="000F4481" w:rsidRDefault="00BE108F" w:rsidP="00BE108F">
      <w:pPr>
        <w:widowControl/>
        <w:ind w:leftChars="300" w:left="830" w:hangingChars="100" w:hanging="200"/>
        <w:jc w:val="left"/>
        <w:rPr>
          <w:rFonts w:ascii="ＭＳ ゴシック" w:eastAsia="ＭＳ ゴシック" w:hAnsi="ＭＳ ゴシック" w:cs="ＭＳ Ｐゴシック"/>
          <w:kern w:val="0"/>
          <w:sz w:val="20"/>
          <w:szCs w:val="20"/>
        </w:rPr>
      </w:pPr>
      <w:r w:rsidRPr="000F4481">
        <w:rPr>
          <w:rFonts w:ascii="ＭＳ ゴシック" w:eastAsia="ＭＳ ゴシック" w:hAnsi="ＭＳ ゴシック" w:cs="ＭＳ Ｐゴシック" w:hint="eastAsia"/>
          <w:kern w:val="0"/>
          <w:sz w:val="20"/>
          <w:szCs w:val="20"/>
        </w:rPr>
        <w:t>【取組の方向】</w:t>
      </w:r>
    </w:p>
    <w:p w14:paraId="29835146" w14:textId="50ABB7F3" w:rsidR="006E2671" w:rsidRPr="00DA1E37" w:rsidRDefault="006E2671" w:rsidP="00DA1E37">
      <w:pPr>
        <w:pStyle w:val="aa"/>
        <w:numPr>
          <w:ilvl w:val="0"/>
          <w:numId w:val="1"/>
        </w:numPr>
        <w:ind w:leftChars="0"/>
        <w:rPr>
          <w:rFonts w:ascii="ＭＳ ゴシック" w:eastAsia="ＭＳ ゴシック" w:hAnsi="ＭＳ ゴシック"/>
          <w:sz w:val="20"/>
          <w:szCs w:val="20"/>
        </w:rPr>
      </w:pPr>
      <w:r w:rsidRPr="00DA1E37">
        <w:rPr>
          <w:rFonts w:ascii="ＭＳ ゴシック" w:eastAsia="ＭＳ ゴシック" w:hAnsi="ＭＳ ゴシック" w:hint="eastAsia"/>
          <w:sz w:val="20"/>
          <w:szCs w:val="20"/>
        </w:rPr>
        <w:t xml:space="preserve">　様々な機会を活用して京都ライトハウス後援会の存在を広くアピールする。</w:t>
      </w:r>
    </w:p>
    <w:p w14:paraId="1BDEDA91" w14:textId="6FACBBC0" w:rsidR="00F07A21" w:rsidRPr="000F4481" w:rsidRDefault="008B2251" w:rsidP="00F07A21">
      <w:pPr>
        <w:ind w:leftChars="300" w:left="830" w:hangingChars="100" w:hanging="200"/>
        <w:rPr>
          <w:rFonts w:ascii="ＭＳ ゴシック" w:eastAsia="ＭＳ ゴシック" w:hAnsi="ＭＳ ゴシック"/>
          <w:sz w:val="20"/>
          <w:szCs w:val="20"/>
        </w:rPr>
      </w:pPr>
      <w:r w:rsidRPr="000F4481">
        <w:rPr>
          <w:rFonts w:ascii="ＭＳ ゴシック" w:eastAsia="ＭＳ ゴシック" w:hAnsi="ＭＳ ゴシック" w:hint="eastAsia"/>
          <w:sz w:val="20"/>
          <w:szCs w:val="20"/>
        </w:rPr>
        <w:t>②</w:t>
      </w:r>
      <w:r w:rsidR="00F07A21" w:rsidRPr="000F4481">
        <w:rPr>
          <w:rFonts w:ascii="ＭＳ ゴシック" w:eastAsia="ＭＳ ゴシック" w:hAnsi="ＭＳ ゴシック" w:hint="eastAsia"/>
          <w:sz w:val="20"/>
          <w:szCs w:val="20"/>
        </w:rPr>
        <w:t xml:space="preserve">　</w:t>
      </w:r>
      <w:r w:rsidR="00C15DFB" w:rsidRPr="000F4481">
        <w:rPr>
          <w:rFonts w:ascii="ＭＳ ゴシック" w:eastAsia="ＭＳ ゴシック" w:hAnsi="ＭＳ ゴシック" w:hint="eastAsia"/>
          <w:sz w:val="20"/>
          <w:szCs w:val="20"/>
        </w:rPr>
        <w:t>京都ライトハウス後援会から安定・継続して支援が得られるよう、「</w:t>
      </w:r>
      <w:r w:rsidR="00DA1E37" w:rsidRPr="0004674A">
        <w:rPr>
          <w:rFonts w:ascii="ＭＳ ゴシック" w:eastAsia="ＭＳ ゴシック" w:hAnsi="ＭＳ ゴシック" w:hint="eastAsia"/>
          <w:sz w:val="20"/>
          <w:szCs w:val="20"/>
        </w:rPr>
        <w:t>京都</w:t>
      </w:r>
      <w:r w:rsidR="00C15DFB" w:rsidRPr="000F4481">
        <w:rPr>
          <w:rFonts w:ascii="ＭＳ ゴシック" w:eastAsia="ＭＳ ゴシック" w:hAnsi="ＭＳ ゴシック" w:hint="eastAsia"/>
          <w:sz w:val="20"/>
          <w:szCs w:val="20"/>
        </w:rPr>
        <w:t>ライトハウス通信」等様々なツールを使って会員に</w:t>
      </w:r>
      <w:r w:rsidR="009F6BF1" w:rsidRPr="000F4481">
        <w:rPr>
          <w:rFonts w:ascii="ＭＳ ゴシック" w:eastAsia="ＭＳ ゴシック" w:hAnsi="ＭＳ ゴシック" w:hint="eastAsia"/>
          <w:sz w:val="20"/>
          <w:szCs w:val="20"/>
        </w:rPr>
        <w:t>本</w:t>
      </w:r>
      <w:r w:rsidR="00C15DFB" w:rsidRPr="000F4481">
        <w:rPr>
          <w:rFonts w:ascii="ＭＳ ゴシック" w:eastAsia="ＭＳ ゴシック" w:hAnsi="ＭＳ ゴシック" w:hint="eastAsia"/>
          <w:sz w:val="20"/>
          <w:szCs w:val="20"/>
        </w:rPr>
        <w:t>法人</w:t>
      </w:r>
      <w:r w:rsidR="009F6BF1" w:rsidRPr="000F4481">
        <w:rPr>
          <w:rFonts w:ascii="ＭＳ ゴシック" w:eastAsia="ＭＳ ゴシック" w:hAnsi="ＭＳ ゴシック" w:hint="eastAsia"/>
          <w:sz w:val="20"/>
          <w:szCs w:val="20"/>
        </w:rPr>
        <w:t>の</w:t>
      </w:r>
      <w:r w:rsidR="00C15DFB" w:rsidRPr="000F4481">
        <w:rPr>
          <w:rFonts w:ascii="ＭＳ ゴシック" w:eastAsia="ＭＳ ゴシック" w:hAnsi="ＭＳ ゴシック" w:hint="eastAsia"/>
          <w:sz w:val="20"/>
          <w:szCs w:val="20"/>
        </w:rPr>
        <w:t>活動に関する情報を提供する。</w:t>
      </w:r>
    </w:p>
    <w:p w14:paraId="21EA4972" w14:textId="73B8E2E4" w:rsidR="0027502C" w:rsidRPr="008B2251" w:rsidRDefault="0027502C">
      <w:pPr>
        <w:rPr>
          <w:rFonts w:ascii="ＭＳ ゴシック" w:eastAsia="ＭＳ ゴシック" w:hAnsi="ＭＳ ゴシック"/>
          <w:sz w:val="20"/>
          <w:szCs w:val="20"/>
        </w:rPr>
      </w:pPr>
    </w:p>
    <w:p w14:paraId="5C67F9D1" w14:textId="77777777" w:rsidR="008463CD" w:rsidRDefault="008463CD">
      <w:pPr>
        <w:widowControl/>
        <w:jc w:val="left"/>
        <w:rPr>
          <w:rFonts w:ascii="ＭＳ ゴシック" w:eastAsia="ＭＳ ゴシック" w:hAnsi="ＭＳ ゴシック" w:cs="ＭＳ Ｐゴシック"/>
          <w:b/>
          <w:bCs/>
          <w:color w:val="000000"/>
          <w:kern w:val="0"/>
          <w:szCs w:val="21"/>
        </w:rPr>
      </w:pPr>
      <w:r>
        <w:rPr>
          <w:rFonts w:ascii="ＭＳ ゴシック" w:eastAsia="ＭＳ ゴシック" w:hAnsi="ＭＳ ゴシック" w:cs="ＭＳ Ｐゴシック"/>
          <w:b/>
          <w:bCs/>
          <w:color w:val="000000"/>
          <w:kern w:val="0"/>
          <w:szCs w:val="21"/>
        </w:rPr>
        <w:br w:type="page"/>
      </w:r>
    </w:p>
    <w:p w14:paraId="2336FC9B" w14:textId="6D186858" w:rsidR="00C15DFB" w:rsidRPr="008463CD" w:rsidRDefault="00C15DFB">
      <w:pPr>
        <w:rPr>
          <w:rFonts w:ascii="ＭＳ ゴシック" w:eastAsia="ＭＳ ゴシック" w:hAnsi="ＭＳ ゴシック"/>
          <w:b/>
          <w:bCs/>
          <w:szCs w:val="21"/>
        </w:rPr>
      </w:pPr>
      <w:r w:rsidRPr="008463CD">
        <w:rPr>
          <w:rFonts w:ascii="ＭＳ ゴシック" w:eastAsia="ＭＳ ゴシック" w:hAnsi="ＭＳ ゴシック" w:cs="ＭＳ Ｐゴシック" w:hint="eastAsia"/>
          <w:b/>
          <w:bCs/>
          <w:color w:val="000000"/>
          <w:kern w:val="0"/>
          <w:szCs w:val="21"/>
        </w:rPr>
        <w:t>第</w:t>
      </w:r>
      <w:r w:rsidR="001961C5" w:rsidRPr="008463CD">
        <w:rPr>
          <w:rFonts w:ascii="ＭＳ ゴシック" w:eastAsia="ＭＳ ゴシック" w:hAnsi="ＭＳ ゴシック" w:cs="ＭＳ Ｐゴシック" w:hint="eastAsia"/>
          <w:b/>
          <w:bCs/>
          <w:color w:val="000000"/>
          <w:kern w:val="0"/>
          <w:szCs w:val="21"/>
        </w:rPr>
        <w:t>３</w:t>
      </w:r>
      <w:r w:rsidRPr="008463CD">
        <w:rPr>
          <w:rFonts w:ascii="ＭＳ ゴシック" w:eastAsia="ＭＳ ゴシック" w:hAnsi="ＭＳ ゴシック" w:cs="ＭＳ Ｐゴシック" w:hint="eastAsia"/>
          <w:b/>
          <w:bCs/>
          <w:color w:val="000000"/>
          <w:kern w:val="0"/>
          <w:szCs w:val="21"/>
        </w:rPr>
        <w:t xml:space="preserve">　中期計画等の進行管理</w:t>
      </w:r>
    </w:p>
    <w:p w14:paraId="668BAE0C" w14:textId="77777777" w:rsidR="00C15DFB" w:rsidRPr="008463CD" w:rsidRDefault="00C15DFB" w:rsidP="00C15DFB">
      <w:pPr>
        <w:widowControl/>
        <w:jc w:val="left"/>
        <w:rPr>
          <w:rFonts w:ascii="ＭＳ ゴシック" w:eastAsia="ＭＳ ゴシック" w:hAnsi="ＭＳ ゴシック" w:cs="ＭＳ Ｐゴシック"/>
          <w:b/>
          <w:bCs/>
          <w:color w:val="000000"/>
          <w:kern w:val="0"/>
          <w:szCs w:val="21"/>
        </w:rPr>
      </w:pPr>
      <w:r w:rsidRPr="008463CD">
        <w:rPr>
          <w:rFonts w:ascii="ＭＳ ゴシック" w:eastAsia="ＭＳ ゴシック" w:hAnsi="ＭＳ ゴシック" w:cs="ＭＳ Ｐゴシック" w:hint="eastAsia"/>
          <w:b/>
          <w:bCs/>
          <w:color w:val="000000"/>
          <w:kern w:val="0"/>
          <w:szCs w:val="21"/>
        </w:rPr>
        <w:t>１　年度事業計画の進行管理</w:t>
      </w:r>
    </w:p>
    <w:p w14:paraId="17A0EDA9" w14:textId="2104D327" w:rsidR="00C15DFB" w:rsidRPr="008463CD" w:rsidRDefault="00C15DFB" w:rsidP="00F07A21">
      <w:pPr>
        <w:widowControl/>
        <w:ind w:leftChars="100" w:left="410" w:hangingChars="100" w:hanging="200"/>
        <w:jc w:val="left"/>
        <w:rPr>
          <w:rFonts w:ascii="ＭＳ ゴシック" w:eastAsia="ＭＳ ゴシック" w:hAnsi="ＭＳ ゴシック" w:cs="ＭＳ Ｐゴシック"/>
          <w:color w:val="000000"/>
          <w:kern w:val="0"/>
          <w:sz w:val="20"/>
          <w:szCs w:val="20"/>
        </w:rPr>
      </w:pPr>
      <w:r w:rsidRPr="008463CD">
        <w:rPr>
          <w:rFonts w:ascii="ＭＳ ゴシック" w:eastAsia="ＭＳ ゴシック" w:hAnsi="ＭＳ ゴシック" w:cs="ＭＳ Ｐゴシック" w:hint="eastAsia"/>
          <w:color w:val="000000"/>
          <w:kern w:val="0"/>
          <w:sz w:val="20"/>
          <w:szCs w:val="20"/>
        </w:rPr>
        <w:t>○</w:t>
      </w:r>
      <w:r w:rsidR="00F07A21" w:rsidRPr="008463CD">
        <w:rPr>
          <w:rFonts w:ascii="ＭＳ ゴシック" w:eastAsia="ＭＳ ゴシック" w:hAnsi="ＭＳ ゴシック" w:cs="ＭＳ Ｐゴシック" w:hint="eastAsia"/>
          <w:color w:val="000000"/>
          <w:kern w:val="0"/>
          <w:sz w:val="20"/>
          <w:szCs w:val="20"/>
        </w:rPr>
        <w:t xml:space="preserve">　</w:t>
      </w:r>
      <w:r w:rsidRPr="008463CD">
        <w:rPr>
          <w:rFonts w:ascii="ＭＳ ゴシック" w:eastAsia="ＭＳ ゴシック" w:hAnsi="ＭＳ ゴシック" w:cs="ＭＳ Ｐゴシック" w:hint="eastAsia"/>
          <w:color w:val="000000"/>
          <w:kern w:val="0"/>
          <w:sz w:val="20"/>
          <w:szCs w:val="20"/>
        </w:rPr>
        <w:t>理事会は、中期計画に基づいて策定した年度事業計画を適切に進行管理し、計画の実施結果を定時評議員会に報告する。</w:t>
      </w:r>
    </w:p>
    <w:p w14:paraId="12555AE3" w14:textId="51254E5E" w:rsidR="00C15DFB" w:rsidRPr="008463CD" w:rsidRDefault="00C15DFB" w:rsidP="00F07A21">
      <w:pPr>
        <w:ind w:firstLineChars="100" w:firstLine="200"/>
        <w:rPr>
          <w:rFonts w:ascii="ＭＳ ゴシック" w:eastAsia="ＭＳ ゴシック" w:hAnsi="ＭＳ ゴシック"/>
          <w:sz w:val="20"/>
          <w:szCs w:val="20"/>
        </w:rPr>
      </w:pPr>
      <w:r w:rsidRPr="008463CD">
        <w:rPr>
          <w:rFonts w:ascii="ＭＳ ゴシック" w:eastAsia="ＭＳ ゴシック" w:hAnsi="ＭＳ ゴシック" w:cs="ＭＳ Ｐゴシック" w:hint="eastAsia"/>
          <w:color w:val="000000"/>
          <w:kern w:val="0"/>
          <w:sz w:val="20"/>
          <w:szCs w:val="20"/>
        </w:rPr>
        <w:t>○</w:t>
      </w:r>
      <w:r w:rsidR="00F07A21" w:rsidRPr="008463CD">
        <w:rPr>
          <w:rFonts w:ascii="ＭＳ ゴシック" w:eastAsia="ＭＳ ゴシック" w:hAnsi="ＭＳ ゴシック" w:cs="ＭＳ Ｐゴシック" w:hint="eastAsia"/>
          <w:color w:val="000000"/>
          <w:kern w:val="0"/>
          <w:sz w:val="20"/>
          <w:szCs w:val="20"/>
        </w:rPr>
        <w:t xml:space="preserve">　</w:t>
      </w:r>
      <w:r w:rsidRPr="008463CD">
        <w:rPr>
          <w:rFonts w:ascii="ＭＳ ゴシック" w:eastAsia="ＭＳ ゴシック" w:hAnsi="ＭＳ ゴシック" w:cs="ＭＳ Ｐゴシック" w:hint="eastAsia"/>
          <w:color w:val="000000"/>
          <w:kern w:val="0"/>
          <w:sz w:val="20"/>
          <w:szCs w:val="20"/>
        </w:rPr>
        <w:t>計画の実施結果に対する理事会や定時評議員会からの評価については、次年度の事業計画に反映させる。</w:t>
      </w:r>
    </w:p>
    <w:p w14:paraId="664D2CF8" w14:textId="77777777" w:rsidR="00F07A21" w:rsidRPr="008463CD" w:rsidRDefault="00F07A21" w:rsidP="00C15DFB">
      <w:pPr>
        <w:widowControl/>
        <w:jc w:val="left"/>
        <w:rPr>
          <w:rFonts w:ascii="ＭＳ ゴシック" w:eastAsia="ＭＳ ゴシック" w:hAnsi="ＭＳ ゴシック" w:cs="ＭＳ Ｐゴシック"/>
          <w:color w:val="000000"/>
          <w:kern w:val="0"/>
          <w:sz w:val="20"/>
          <w:szCs w:val="20"/>
        </w:rPr>
      </w:pPr>
    </w:p>
    <w:p w14:paraId="1FA60743" w14:textId="1F3C45C4" w:rsidR="00C15DFB" w:rsidRPr="008463CD" w:rsidRDefault="00C15DFB" w:rsidP="00C15DFB">
      <w:pPr>
        <w:widowControl/>
        <w:jc w:val="left"/>
        <w:rPr>
          <w:rFonts w:ascii="ＭＳ ゴシック" w:eastAsia="ＭＳ ゴシック" w:hAnsi="ＭＳ ゴシック" w:cs="ＭＳ Ｐゴシック"/>
          <w:b/>
          <w:bCs/>
          <w:color w:val="000000"/>
          <w:kern w:val="0"/>
          <w:szCs w:val="21"/>
        </w:rPr>
      </w:pPr>
      <w:r w:rsidRPr="008463CD">
        <w:rPr>
          <w:rFonts w:ascii="ＭＳ ゴシック" w:eastAsia="ＭＳ ゴシック" w:hAnsi="ＭＳ ゴシック" w:cs="ＭＳ Ｐゴシック" w:hint="eastAsia"/>
          <w:b/>
          <w:bCs/>
          <w:color w:val="000000"/>
          <w:kern w:val="0"/>
          <w:szCs w:val="21"/>
        </w:rPr>
        <w:t>２　中期計画の進行管理</w:t>
      </w:r>
    </w:p>
    <w:p w14:paraId="64CF8188" w14:textId="33ED86BF" w:rsidR="00C15DFB" w:rsidRPr="008463CD" w:rsidRDefault="00C15DFB" w:rsidP="00F07A21">
      <w:pPr>
        <w:ind w:leftChars="100" w:left="410" w:hangingChars="100" w:hanging="200"/>
        <w:rPr>
          <w:rFonts w:ascii="ＭＳ ゴシック" w:eastAsia="ＭＳ ゴシック" w:hAnsi="ＭＳ ゴシック"/>
          <w:sz w:val="20"/>
          <w:szCs w:val="20"/>
        </w:rPr>
      </w:pPr>
      <w:r w:rsidRPr="008463CD">
        <w:rPr>
          <w:rFonts w:ascii="ＭＳ ゴシック" w:eastAsia="ＭＳ ゴシック" w:hAnsi="ＭＳ ゴシック" w:cs="ＭＳ Ｐゴシック" w:hint="eastAsia"/>
          <w:color w:val="000000"/>
          <w:kern w:val="0"/>
          <w:sz w:val="20"/>
          <w:szCs w:val="20"/>
        </w:rPr>
        <w:t>○</w:t>
      </w:r>
      <w:r w:rsidR="00F07A21" w:rsidRPr="008463CD">
        <w:rPr>
          <w:rFonts w:ascii="ＭＳ ゴシック" w:eastAsia="ＭＳ ゴシック" w:hAnsi="ＭＳ ゴシック" w:cs="ＭＳ Ｐゴシック" w:hint="eastAsia"/>
          <w:color w:val="000000"/>
          <w:kern w:val="0"/>
          <w:sz w:val="20"/>
          <w:szCs w:val="20"/>
        </w:rPr>
        <w:t xml:space="preserve">　</w:t>
      </w:r>
      <w:r w:rsidR="00C479BC" w:rsidRPr="008463CD">
        <w:rPr>
          <w:rFonts w:ascii="ＭＳ ゴシック" w:eastAsia="ＭＳ ゴシック" w:hAnsi="ＭＳ ゴシック" w:cs="ＭＳ Ｐゴシック" w:hint="eastAsia"/>
          <w:color w:val="000000"/>
          <w:kern w:val="0"/>
          <w:sz w:val="20"/>
          <w:szCs w:val="20"/>
        </w:rPr>
        <w:t>理事会</w:t>
      </w:r>
      <w:r w:rsidR="00B20E1A" w:rsidRPr="008463CD">
        <w:rPr>
          <w:rFonts w:ascii="ＭＳ ゴシック" w:eastAsia="ＭＳ ゴシック" w:hAnsi="ＭＳ ゴシック" w:cs="ＭＳ Ｐゴシック" w:hint="eastAsia"/>
          <w:color w:val="000000"/>
          <w:kern w:val="0"/>
          <w:sz w:val="20"/>
          <w:szCs w:val="20"/>
        </w:rPr>
        <w:t>は、</w:t>
      </w:r>
      <w:r w:rsidR="00C479BC" w:rsidRPr="008463CD">
        <w:rPr>
          <w:rFonts w:ascii="ＭＳ ゴシック" w:eastAsia="ＭＳ ゴシック" w:hAnsi="ＭＳ ゴシック" w:cs="ＭＳ Ｐゴシック" w:hint="eastAsia"/>
          <w:color w:val="000000"/>
          <w:kern w:val="0"/>
          <w:sz w:val="20"/>
          <w:szCs w:val="20"/>
        </w:rPr>
        <w:t>年度事業計画</w:t>
      </w:r>
      <w:r w:rsidR="00B20E1A" w:rsidRPr="008463CD">
        <w:rPr>
          <w:rFonts w:ascii="ＭＳ ゴシック" w:eastAsia="ＭＳ ゴシック" w:hAnsi="ＭＳ ゴシック" w:cs="ＭＳ Ｐゴシック" w:hint="eastAsia"/>
          <w:color w:val="000000"/>
          <w:kern w:val="0"/>
          <w:sz w:val="20"/>
          <w:szCs w:val="20"/>
        </w:rPr>
        <w:t>の進行管理を行う中で本中期計画についても</w:t>
      </w:r>
      <w:r w:rsidR="00C479BC" w:rsidRPr="008463CD">
        <w:rPr>
          <w:rFonts w:ascii="ＭＳ ゴシック" w:eastAsia="ＭＳ ゴシック" w:hAnsi="ＭＳ ゴシック" w:cs="ＭＳ Ｐゴシック" w:hint="eastAsia"/>
          <w:color w:val="000000"/>
          <w:kern w:val="0"/>
          <w:sz w:val="20"/>
          <w:szCs w:val="20"/>
        </w:rPr>
        <w:t>進行管理を行い</w:t>
      </w:r>
      <w:r w:rsidRPr="008463CD">
        <w:rPr>
          <w:rFonts w:ascii="ＭＳ ゴシック" w:eastAsia="ＭＳ ゴシック" w:hAnsi="ＭＳ ゴシック" w:cs="ＭＳ Ｐゴシック" w:hint="eastAsia"/>
          <w:color w:val="000000"/>
          <w:kern w:val="0"/>
          <w:sz w:val="20"/>
          <w:szCs w:val="20"/>
        </w:rPr>
        <w:t>、</w:t>
      </w:r>
      <w:r w:rsidR="00B20E1A" w:rsidRPr="008463CD">
        <w:rPr>
          <w:rFonts w:ascii="ＭＳ ゴシック" w:eastAsia="ＭＳ ゴシック" w:hAnsi="ＭＳ ゴシック" w:cs="ＭＳ Ｐゴシック" w:hint="eastAsia"/>
          <w:color w:val="000000"/>
          <w:kern w:val="0"/>
          <w:sz w:val="20"/>
          <w:szCs w:val="20"/>
        </w:rPr>
        <w:t>本中期計画の進捗結果については次期中期計画に反映させていく</w:t>
      </w:r>
      <w:r w:rsidRPr="008463CD">
        <w:rPr>
          <w:rFonts w:ascii="ＭＳ ゴシック" w:eastAsia="ＭＳ ゴシック" w:hAnsi="ＭＳ ゴシック" w:cs="ＭＳ Ｐゴシック" w:hint="eastAsia"/>
          <w:color w:val="000000"/>
          <w:kern w:val="0"/>
          <w:sz w:val="20"/>
          <w:szCs w:val="20"/>
        </w:rPr>
        <w:t>。</w:t>
      </w:r>
    </w:p>
    <w:p w14:paraId="02359F76" w14:textId="000CDC10" w:rsidR="00C15DFB" w:rsidRPr="008463CD" w:rsidRDefault="00C15DFB">
      <w:pPr>
        <w:rPr>
          <w:rFonts w:ascii="ＭＳ ゴシック" w:eastAsia="ＭＳ ゴシック" w:hAnsi="ＭＳ ゴシック"/>
          <w:sz w:val="20"/>
          <w:szCs w:val="20"/>
        </w:rPr>
      </w:pPr>
    </w:p>
    <w:p w14:paraId="08631028" w14:textId="5B6F86CD" w:rsidR="000C29C1" w:rsidRPr="008463CD" w:rsidRDefault="000C29C1">
      <w:pPr>
        <w:rPr>
          <w:rFonts w:ascii="ＭＳ ゴシック" w:eastAsia="ＭＳ ゴシック" w:hAnsi="ＭＳ ゴシック"/>
          <w:sz w:val="20"/>
          <w:szCs w:val="20"/>
        </w:rPr>
      </w:pPr>
    </w:p>
    <w:p w14:paraId="60935DC7" w14:textId="1BE7BEE3" w:rsidR="000C29C1" w:rsidRDefault="000C29C1">
      <w:pPr>
        <w:rPr>
          <w:rFonts w:ascii="ＭＳ ゴシック" w:eastAsia="ＭＳ ゴシック" w:hAnsi="ＭＳ ゴシック"/>
          <w:sz w:val="20"/>
          <w:szCs w:val="20"/>
        </w:rPr>
      </w:pPr>
    </w:p>
    <w:p w14:paraId="2492DCE3" w14:textId="3130C2D0" w:rsidR="008463CD" w:rsidRDefault="008463CD">
      <w:pPr>
        <w:rPr>
          <w:rFonts w:ascii="ＭＳ ゴシック" w:eastAsia="ＭＳ ゴシック" w:hAnsi="ＭＳ ゴシック"/>
          <w:sz w:val="20"/>
          <w:szCs w:val="20"/>
        </w:rPr>
      </w:pPr>
    </w:p>
    <w:p w14:paraId="36AE70F1" w14:textId="5D2F9D0C" w:rsidR="008463CD" w:rsidRDefault="008463CD">
      <w:pPr>
        <w:rPr>
          <w:rFonts w:ascii="ＭＳ ゴシック" w:eastAsia="ＭＳ ゴシック" w:hAnsi="ＭＳ ゴシック"/>
          <w:sz w:val="20"/>
          <w:szCs w:val="20"/>
        </w:rPr>
      </w:pPr>
    </w:p>
    <w:p w14:paraId="06A8CADA" w14:textId="147AB97B" w:rsidR="008463CD" w:rsidRDefault="008463CD">
      <w:pPr>
        <w:rPr>
          <w:rFonts w:ascii="ＭＳ ゴシック" w:eastAsia="ＭＳ ゴシック" w:hAnsi="ＭＳ ゴシック"/>
          <w:sz w:val="20"/>
          <w:szCs w:val="20"/>
        </w:rPr>
      </w:pPr>
    </w:p>
    <w:p w14:paraId="432A6492" w14:textId="4C611A6B" w:rsidR="008463CD" w:rsidRDefault="008463CD">
      <w:pPr>
        <w:rPr>
          <w:rFonts w:ascii="ＭＳ ゴシック" w:eastAsia="ＭＳ ゴシック" w:hAnsi="ＭＳ ゴシック"/>
          <w:sz w:val="20"/>
          <w:szCs w:val="20"/>
        </w:rPr>
      </w:pPr>
    </w:p>
    <w:p w14:paraId="28DBD266" w14:textId="77777777" w:rsidR="002A6FC3" w:rsidRPr="008463CD" w:rsidRDefault="002A6FC3">
      <w:pPr>
        <w:rPr>
          <w:rFonts w:ascii="ＭＳ ゴシック" w:eastAsia="ＭＳ ゴシック" w:hAnsi="ＭＳ ゴシック"/>
          <w:sz w:val="20"/>
          <w:szCs w:val="20"/>
        </w:rPr>
      </w:pPr>
    </w:p>
    <w:p w14:paraId="51468D39" w14:textId="201D5F8C" w:rsidR="000C29C1" w:rsidRPr="008463CD" w:rsidRDefault="000C29C1" w:rsidP="006B6C12">
      <w:pPr>
        <w:ind w:firstLineChars="100" w:firstLine="200"/>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（参考</w:t>
      </w:r>
      <w:r w:rsidR="002A6FC3" w:rsidRPr="008463CD">
        <w:rPr>
          <w:rFonts w:ascii="ＭＳ ゴシック" w:eastAsia="ＭＳ ゴシック" w:hAnsi="ＭＳ ゴシック" w:hint="eastAsia"/>
          <w:sz w:val="20"/>
          <w:szCs w:val="20"/>
        </w:rPr>
        <w:t>資料</w:t>
      </w:r>
      <w:r w:rsidRPr="008463CD">
        <w:rPr>
          <w:rFonts w:ascii="ＭＳ ゴシック" w:eastAsia="ＭＳ ゴシック" w:hAnsi="ＭＳ ゴシック" w:hint="eastAsia"/>
          <w:sz w:val="20"/>
          <w:szCs w:val="20"/>
        </w:rPr>
        <w:t>）</w:t>
      </w:r>
    </w:p>
    <w:p w14:paraId="59942ACB" w14:textId="31DC6BA1" w:rsidR="000C29C1" w:rsidRPr="008463CD" w:rsidRDefault="000C29C1" w:rsidP="000C29C1">
      <w:pPr>
        <w:jc w:val="center"/>
        <w:rPr>
          <w:rFonts w:ascii="ＭＳ ゴシック" w:eastAsia="ＭＳ ゴシック" w:hAnsi="ＭＳ ゴシック"/>
          <w:szCs w:val="21"/>
        </w:rPr>
      </w:pPr>
      <w:r w:rsidRPr="008463CD">
        <w:rPr>
          <w:rFonts w:ascii="ＭＳ ゴシック" w:eastAsia="ＭＳ ゴシック" w:hAnsi="ＭＳ ゴシック" w:hint="eastAsia"/>
          <w:szCs w:val="21"/>
        </w:rPr>
        <w:t>第２期中期計画策定までの</w:t>
      </w:r>
      <w:r w:rsidR="002A6FC3" w:rsidRPr="008463CD">
        <w:rPr>
          <w:rFonts w:ascii="ＭＳ ゴシック" w:eastAsia="ＭＳ ゴシック" w:hAnsi="ＭＳ ゴシック" w:hint="eastAsia"/>
          <w:szCs w:val="21"/>
        </w:rPr>
        <w:t>検討</w:t>
      </w:r>
      <w:r w:rsidRPr="008463CD">
        <w:rPr>
          <w:rFonts w:ascii="ＭＳ ゴシック" w:eastAsia="ＭＳ ゴシック" w:hAnsi="ＭＳ ゴシック" w:hint="eastAsia"/>
          <w:szCs w:val="21"/>
        </w:rPr>
        <w:t>経過</w:t>
      </w:r>
    </w:p>
    <w:tbl>
      <w:tblPr>
        <w:tblStyle w:val="a9"/>
        <w:tblW w:w="0" w:type="auto"/>
        <w:tblInd w:w="562" w:type="dxa"/>
        <w:tblLook w:val="04A0" w:firstRow="1" w:lastRow="0" w:firstColumn="1" w:lastColumn="0" w:noHBand="0" w:noVBand="1"/>
      </w:tblPr>
      <w:tblGrid>
        <w:gridCol w:w="2552"/>
        <w:gridCol w:w="6628"/>
      </w:tblGrid>
      <w:tr w:rsidR="000C29C1" w:rsidRPr="008463CD" w14:paraId="6487E5B9" w14:textId="77777777" w:rsidTr="006B6C12">
        <w:tc>
          <w:tcPr>
            <w:tcW w:w="2552" w:type="dxa"/>
          </w:tcPr>
          <w:p w14:paraId="3CEF14A9" w14:textId="76E5D39D" w:rsidR="000C29C1" w:rsidRPr="008463CD" w:rsidRDefault="008463CD" w:rsidP="008463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w:t>
            </w:r>
          </w:p>
        </w:tc>
        <w:tc>
          <w:tcPr>
            <w:tcW w:w="6628" w:type="dxa"/>
          </w:tcPr>
          <w:p w14:paraId="3AF85955" w14:textId="21334436" w:rsidR="000C29C1" w:rsidRPr="008463CD" w:rsidRDefault="008463CD" w:rsidP="008463C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　　　　　　容</w:t>
            </w:r>
          </w:p>
        </w:tc>
      </w:tr>
      <w:tr w:rsidR="000C29C1" w:rsidRPr="008463CD" w14:paraId="5DCB85F9" w14:textId="77777777" w:rsidTr="008463CD">
        <w:trPr>
          <w:trHeight w:val="528"/>
        </w:trPr>
        <w:tc>
          <w:tcPr>
            <w:tcW w:w="2552" w:type="dxa"/>
            <w:vAlign w:val="center"/>
          </w:tcPr>
          <w:p w14:paraId="4C84CDDC" w14:textId="339A566F"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２０２０年　８月　６日</w:t>
            </w:r>
          </w:p>
        </w:tc>
        <w:tc>
          <w:tcPr>
            <w:tcW w:w="6628" w:type="dxa"/>
            <w:vAlign w:val="center"/>
          </w:tcPr>
          <w:p w14:paraId="1DDA6118" w14:textId="63DC4796"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経営会議に</w:t>
            </w:r>
            <w:r w:rsidR="002A6FC3" w:rsidRPr="008463CD">
              <w:rPr>
                <w:rFonts w:ascii="ＭＳ ゴシック" w:eastAsia="ＭＳ ゴシック" w:hAnsi="ＭＳ ゴシック" w:hint="eastAsia"/>
                <w:sz w:val="20"/>
                <w:szCs w:val="20"/>
              </w:rPr>
              <w:t>おいて</w:t>
            </w:r>
            <w:r w:rsidRPr="008463CD">
              <w:rPr>
                <w:rFonts w:ascii="ＭＳ ゴシック" w:eastAsia="ＭＳ ゴシック" w:hAnsi="ＭＳ ゴシック" w:hint="eastAsia"/>
                <w:sz w:val="20"/>
                <w:szCs w:val="20"/>
              </w:rPr>
              <w:t>第２期中期計画（骨格案）を検討</w:t>
            </w:r>
          </w:p>
        </w:tc>
      </w:tr>
      <w:tr w:rsidR="000C29C1" w:rsidRPr="008463CD" w14:paraId="0CBA80DC" w14:textId="77777777" w:rsidTr="008463CD">
        <w:tc>
          <w:tcPr>
            <w:tcW w:w="2552" w:type="dxa"/>
            <w:vAlign w:val="center"/>
          </w:tcPr>
          <w:p w14:paraId="16B7E1CF" w14:textId="77777777"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２０２０年　８月２０日</w:t>
            </w:r>
          </w:p>
          <w:p w14:paraId="63DF7A65" w14:textId="0B311ADF" w:rsidR="006B6C12" w:rsidRPr="008463CD" w:rsidRDefault="006B6C12" w:rsidP="006B6C12">
            <w:pPr>
              <w:ind w:firstLineChars="400" w:firstLine="800"/>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　９月３０日</w:t>
            </w:r>
          </w:p>
        </w:tc>
        <w:tc>
          <w:tcPr>
            <w:tcW w:w="6628" w:type="dxa"/>
            <w:vAlign w:val="center"/>
          </w:tcPr>
          <w:p w14:paraId="0F6765D6" w14:textId="2B69AAAA"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各施設・事業所において第２期中期計画（素案）を検討</w:t>
            </w:r>
          </w:p>
        </w:tc>
      </w:tr>
      <w:tr w:rsidR="000C29C1" w:rsidRPr="008463CD" w14:paraId="26A9C77D" w14:textId="77777777" w:rsidTr="008463CD">
        <w:trPr>
          <w:trHeight w:val="560"/>
        </w:trPr>
        <w:tc>
          <w:tcPr>
            <w:tcW w:w="2552" w:type="dxa"/>
            <w:vAlign w:val="center"/>
          </w:tcPr>
          <w:p w14:paraId="69EE41A6" w14:textId="6BC834BD"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２０２０年１０月　１日</w:t>
            </w:r>
          </w:p>
        </w:tc>
        <w:tc>
          <w:tcPr>
            <w:tcW w:w="6628" w:type="dxa"/>
            <w:vAlign w:val="center"/>
          </w:tcPr>
          <w:p w14:paraId="74597350" w14:textId="426924F8"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経営会議において第２期中期計画（理事会提示案）を検討</w:t>
            </w:r>
          </w:p>
        </w:tc>
      </w:tr>
      <w:tr w:rsidR="000C29C1" w:rsidRPr="008463CD" w14:paraId="173D7D6E" w14:textId="77777777" w:rsidTr="008463CD">
        <w:trPr>
          <w:trHeight w:val="554"/>
        </w:trPr>
        <w:tc>
          <w:tcPr>
            <w:tcW w:w="2552" w:type="dxa"/>
            <w:vAlign w:val="center"/>
          </w:tcPr>
          <w:p w14:paraId="5A56D0F6" w14:textId="6878CB97"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２０２０年１０月１６日</w:t>
            </w:r>
          </w:p>
        </w:tc>
        <w:tc>
          <w:tcPr>
            <w:tcW w:w="6628" w:type="dxa"/>
            <w:vAlign w:val="center"/>
          </w:tcPr>
          <w:p w14:paraId="4F9B634E" w14:textId="0FB3079A"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理事会において第２期中期計画（案）を検討</w:t>
            </w:r>
          </w:p>
        </w:tc>
      </w:tr>
      <w:tr w:rsidR="000C29C1" w:rsidRPr="008463CD" w14:paraId="467B3F57" w14:textId="77777777" w:rsidTr="008463CD">
        <w:trPr>
          <w:trHeight w:val="562"/>
        </w:trPr>
        <w:tc>
          <w:tcPr>
            <w:tcW w:w="2552" w:type="dxa"/>
            <w:vAlign w:val="center"/>
          </w:tcPr>
          <w:p w14:paraId="2D01B37D" w14:textId="5EDCE73B"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２０２０年</w:t>
            </w:r>
            <w:r w:rsidR="00956D62" w:rsidRPr="000F4481">
              <w:rPr>
                <w:rFonts w:ascii="ＭＳ ゴシック" w:eastAsia="ＭＳ ゴシック" w:hAnsi="ＭＳ ゴシック" w:hint="eastAsia"/>
                <w:sz w:val="20"/>
                <w:szCs w:val="20"/>
              </w:rPr>
              <w:t>１２</w:t>
            </w:r>
            <w:r w:rsidRPr="000F4481">
              <w:rPr>
                <w:rFonts w:ascii="ＭＳ ゴシック" w:eastAsia="ＭＳ ゴシック" w:hAnsi="ＭＳ ゴシック" w:hint="eastAsia"/>
                <w:sz w:val="20"/>
                <w:szCs w:val="20"/>
              </w:rPr>
              <w:t xml:space="preserve">月　</w:t>
            </w:r>
            <w:r w:rsidR="00956D62" w:rsidRPr="000F4481">
              <w:rPr>
                <w:rFonts w:ascii="ＭＳ ゴシック" w:eastAsia="ＭＳ ゴシック" w:hAnsi="ＭＳ ゴシック" w:hint="eastAsia"/>
                <w:sz w:val="20"/>
                <w:szCs w:val="20"/>
              </w:rPr>
              <w:t>３</w:t>
            </w:r>
            <w:r w:rsidRPr="008463CD">
              <w:rPr>
                <w:rFonts w:ascii="ＭＳ ゴシック" w:eastAsia="ＭＳ ゴシック" w:hAnsi="ＭＳ ゴシック" w:hint="eastAsia"/>
                <w:sz w:val="20"/>
                <w:szCs w:val="20"/>
              </w:rPr>
              <w:t>日</w:t>
            </w:r>
          </w:p>
        </w:tc>
        <w:tc>
          <w:tcPr>
            <w:tcW w:w="6628" w:type="dxa"/>
            <w:vAlign w:val="center"/>
          </w:tcPr>
          <w:p w14:paraId="354F83AC" w14:textId="2809584F"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評議員会において第２期中期計画（案）に対する意見を聴取</w:t>
            </w:r>
          </w:p>
        </w:tc>
      </w:tr>
      <w:tr w:rsidR="00846F39" w:rsidRPr="008463CD" w14:paraId="0CC884AB" w14:textId="77777777" w:rsidTr="008463CD">
        <w:trPr>
          <w:trHeight w:val="562"/>
        </w:trPr>
        <w:tc>
          <w:tcPr>
            <w:tcW w:w="2552" w:type="dxa"/>
            <w:vAlign w:val="center"/>
          </w:tcPr>
          <w:p w14:paraId="2497A740" w14:textId="3993FEE6" w:rsidR="00846F39" w:rsidRPr="00FF2F53" w:rsidRDefault="00846F39">
            <w:pPr>
              <w:rPr>
                <w:rFonts w:ascii="ＭＳ ゴシック" w:eastAsia="ＭＳ ゴシック" w:hAnsi="ＭＳ ゴシック"/>
                <w:color w:val="FF0000"/>
                <w:sz w:val="20"/>
                <w:szCs w:val="20"/>
              </w:rPr>
            </w:pPr>
            <w:r w:rsidRPr="00FF2F53">
              <w:rPr>
                <w:rFonts w:ascii="ＭＳ ゴシック" w:eastAsia="ＭＳ ゴシック" w:hAnsi="ＭＳ ゴシック" w:hint="eastAsia"/>
                <w:sz w:val="20"/>
                <w:szCs w:val="20"/>
              </w:rPr>
              <w:t>２０２１年　１月１１日</w:t>
            </w:r>
          </w:p>
        </w:tc>
        <w:tc>
          <w:tcPr>
            <w:tcW w:w="6628" w:type="dxa"/>
            <w:vAlign w:val="center"/>
          </w:tcPr>
          <w:p w14:paraId="68F7FD97" w14:textId="421E6EDE" w:rsidR="00846F39" w:rsidRPr="00FF2F53" w:rsidRDefault="00846F39">
            <w:pPr>
              <w:rPr>
                <w:rFonts w:ascii="ＭＳ ゴシック" w:eastAsia="ＭＳ ゴシック" w:hAnsi="ＭＳ ゴシック"/>
                <w:color w:val="FF0000"/>
                <w:sz w:val="20"/>
                <w:szCs w:val="20"/>
              </w:rPr>
            </w:pPr>
            <w:r w:rsidRPr="00FF2F53">
              <w:rPr>
                <w:rFonts w:ascii="ＭＳ ゴシック" w:eastAsia="ＭＳ ゴシック" w:hAnsi="ＭＳ ゴシック" w:hint="eastAsia"/>
                <w:sz w:val="20"/>
                <w:szCs w:val="20"/>
              </w:rPr>
              <w:t>京都府視覚障害者協会から第２期中期計画（案）に対する意見を聴取</w:t>
            </w:r>
          </w:p>
        </w:tc>
      </w:tr>
      <w:tr w:rsidR="000C29C1" w:rsidRPr="008463CD" w14:paraId="581CADEB" w14:textId="77777777" w:rsidTr="008463CD">
        <w:trPr>
          <w:trHeight w:val="556"/>
        </w:trPr>
        <w:tc>
          <w:tcPr>
            <w:tcW w:w="2552" w:type="dxa"/>
            <w:vAlign w:val="center"/>
          </w:tcPr>
          <w:p w14:paraId="0139CEFE" w14:textId="70EBC7E7"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 xml:space="preserve">２０２０年　</w:t>
            </w:r>
            <w:r w:rsidR="00141F8D">
              <w:rPr>
                <w:rFonts w:ascii="ＭＳ ゴシック" w:eastAsia="ＭＳ ゴシック" w:hAnsi="ＭＳ ゴシック" w:hint="eastAsia"/>
                <w:sz w:val="20"/>
                <w:szCs w:val="20"/>
              </w:rPr>
              <w:t>２</w:t>
            </w:r>
            <w:r w:rsidRPr="008463CD">
              <w:rPr>
                <w:rFonts w:ascii="ＭＳ ゴシック" w:eastAsia="ＭＳ ゴシック" w:hAnsi="ＭＳ ゴシック" w:hint="eastAsia"/>
                <w:sz w:val="20"/>
                <w:szCs w:val="20"/>
              </w:rPr>
              <w:t xml:space="preserve">月　</w:t>
            </w:r>
            <w:r w:rsidR="00141F8D">
              <w:rPr>
                <w:rFonts w:ascii="ＭＳ ゴシック" w:eastAsia="ＭＳ ゴシック" w:hAnsi="ＭＳ ゴシック" w:hint="eastAsia"/>
                <w:sz w:val="20"/>
                <w:szCs w:val="20"/>
              </w:rPr>
              <w:t>３</w:t>
            </w:r>
            <w:r w:rsidRPr="008463CD">
              <w:rPr>
                <w:rFonts w:ascii="ＭＳ ゴシック" w:eastAsia="ＭＳ ゴシック" w:hAnsi="ＭＳ ゴシック" w:hint="eastAsia"/>
                <w:sz w:val="20"/>
                <w:szCs w:val="20"/>
              </w:rPr>
              <w:t>日</w:t>
            </w:r>
          </w:p>
        </w:tc>
        <w:tc>
          <w:tcPr>
            <w:tcW w:w="6628" w:type="dxa"/>
            <w:vAlign w:val="center"/>
          </w:tcPr>
          <w:p w14:paraId="21C68658" w14:textId="5E60C961" w:rsidR="000C29C1" w:rsidRPr="008463CD" w:rsidRDefault="006B6C12">
            <w:pPr>
              <w:rPr>
                <w:rFonts w:ascii="ＭＳ ゴシック" w:eastAsia="ＭＳ ゴシック" w:hAnsi="ＭＳ ゴシック"/>
                <w:sz w:val="20"/>
                <w:szCs w:val="20"/>
              </w:rPr>
            </w:pPr>
            <w:r w:rsidRPr="008463CD">
              <w:rPr>
                <w:rFonts w:ascii="ＭＳ ゴシック" w:eastAsia="ＭＳ ゴシック" w:hAnsi="ＭＳ ゴシック" w:hint="eastAsia"/>
                <w:sz w:val="20"/>
                <w:szCs w:val="20"/>
              </w:rPr>
              <w:t>理事会において第２期中期計画を決定</w:t>
            </w:r>
          </w:p>
        </w:tc>
      </w:tr>
    </w:tbl>
    <w:p w14:paraId="2B4CDF59" w14:textId="3F213319" w:rsidR="0027502C" w:rsidRPr="008463CD" w:rsidRDefault="0027502C">
      <w:pPr>
        <w:rPr>
          <w:rFonts w:ascii="ＭＳ ゴシック" w:eastAsia="ＭＳ ゴシック" w:hAnsi="ＭＳ ゴシック"/>
        </w:rPr>
      </w:pPr>
    </w:p>
    <w:sectPr w:rsidR="0027502C" w:rsidRPr="008463CD" w:rsidSect="000F4481">
      <w:footerReference w:type="default" r:id="rId7"/>
      <w:pgSz w:w="11906" w:h="16838"/>
      <w:pgMar w:top="1440" w:right="1077" w:bottom="1440" w:left="1077" w:header="851" w:footer="992" w:gutter="0"/>
      <w:pgNumType w:fmt="numberInDash" w:start="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0447A" w14:textId="77777777" w:rsidR="00577010" w:rsidRDefault="00577010" w:rsidP="00E75BD2">
      <w:r>
        <w:separator/>
      </w:r>
    </w:p>
  </w:endnote>
  <w:endnote w:type="continuationSeparator" w:id="0">
    <w:p w14:paraId="49837FB7" w14:textId="77777777" w:rsidR="00577010" w:rsidRDefault="00577010" w:rsidP="00E7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58695"/>
      <w:docPartObj>
        <w:docPartGallery w:val="Page Numbers (Bottom of Page)"/>
        <w:docPartUnique/>
      </w:docPartObj>
    </w:sdtPr>
    <w:sdtEndPr/>
    <w:sdtContent>
      <w:p w14:paraId="308DF5E8" w14:textId="44B25F3C" w:rsidR="00300B8C" w:rsidRDefault="00300B8C">
        <w:pPr>
          <w:pStyle w:val="a5"/>
          <w:jc w:val="center"/>
        </w:pPr>
        <w:r>
          <w:fldChar w:fldCharType="begin"/>
        </w:r>
        <w:r>
          <w:instrText>PAGE   \* MERGEFORMAT</w:instrText>
        </w:r>
        <w:r>
          <w:fldChar w:fldCharType="separate"/>
        </w:r>
        <w:r w:rsidR="00577010" w:rsidRPr="00577010">
          <w:rPr>
            <w:noProof/>
            <w:lang w:val="ja-JP"/>
          </w:rPr>
          <w:t>-</w:t>
        </w:r>
        <w:r w:rsidR="00577010">
          <w:rPr>
            <w:noProof/>
          </w:rPr>
          <w:t xml:space="preserve"> 0 -</w:t>
        </w:r>
        <w:r>
          <w:fldChar w:fldCharType="end"/>
        </w:r>
      </w:p>
    </w:sdtContent>
  </w:sdt>
  <w:p w14:paraId="42A4CE20" w14:textId="77777777" w:rsidR="00300B8C" w:rsidRDefault="00300B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5F487" w14:textId="77777777" w:rsidR="00577010" w:rsidRDefault="00577010" w:rsidP="00E75BD2">
      <w:r>
        <w:separator/>
      </w:r>
    </w:p>
  </w:footnote>
  <w:footnote w:type="continuationSeparator" w:id="0">
    <w:p w14:paraId="00FA4CCE" w14:textId="77777777" w:rsidR="00577010" w:rsidRDefault="00577010" w:rsidP="00E75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1A82"/>
    <w:multiLevelType w:val="hybridMultilevel"/>
    <w:tmpl w:val="1E6C9D14"/>
    <w:lvl w:ilvl="0" w:tplc="180A7D44">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BB724C"/>
    <w:multiLevelType w:val="hybridMultilevel"/>
    <w:tmpl w:val="77603F80"/>
    <w:lvl w:ilvl="0" w:tplc="DB54E89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C4E4D10"/>
    <w:multiLevelType w:val="hybridMultilevel"/>
    <w:tmpl w:val="496E62B8"/>
    <w:lvl w:ilvl="0" w:tplc="F65E0E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5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2C"/>
    <w:rsid w:val="00020C3E"/>
    <w:rsid w:val="0004674A"/>
    <w:rsid w:val="00052528"/>
    <w:rsid w:val="000935A8"/>
    <w:rsid w:val="00094B91"/>
    <w:rsid w:val="00096782"/>
    <w:rsid w:val="000C01FE"/>
    <w:rsid w:val="000C29C1"/>
    <w:rsid w:val="000C6013"/>
    <w:rsid w:val="000D686C"/>
    <w:rsid w:val="000F4481"/>
    <w:rsid w:val="000F4C66"/>
    <w:rsid w:val="000F5D38"/>
    <w:rsid w:val="00101E6C"/>
    <w:rsid w:val="00131461"/>
    <w:rsid w:val="00141F8D"/>
    <w:rsid w:val="0015276F"/>
    <w:rsid w:val="00156EBD"/>
    <w:rsid w:val="001961C5"/>
    <w:rsid w:val="001A7C2A"/>
    <w:rsid w:val="001F5908"/>
    <w:rsid w:val="00216C85"/>
    <w:rsid w:val="002235E7"/>
    <w:rsid w:val="002668C6"/>
    <w:rsid w:val="0027502C"/>
    <w:rsid w:val="00294466"/>
    <w:rsid w:val="002A6FC3"/>
    <w:rsid w:val="002C3798"/>
    <w:rsid w:val="002F1BF1"/>
    <w:rsid w:val="002F497C"/>
    <w:rsid w:val="002F5FF1"/>
    <w:rsid w:val="00300B8C"/>
    <w:rsid w:val="0032095C"/>
    <w:rsid w:val="00320FF6"/>
    <w:rsid w:val="003362A1"/>
    <w:rsid w:val="00373B2A"/>
    <w:rsid w:val="003825C8"/>
    <w:rsid w:val="003B58E3"/>
    <w:rsid w:val="003D3207"/>
    <w:rsid w:val="003F6BD5"/>
    <w:rsid w:val="00411DA3"/>
    <w:rsid w:val="0042212A"/>
    <w:rsid w:val="00433E6D"/>
    <w:rsid w:val="004340A6"/>
    <w:rsid w:val="00443314"/>
    <w:rsid w:val="004458EE"/>
    <w:rsid w:val="004477CF"/>
    <w:rsid w:val="004520EB"/>
    <w:rsid w:val="00471889"/>
    <w:rsid w:val="0048150C"/>
    <w:rsid w:val="004B4C5B"/>
    <w:rsid w:val="004B77B0"/>
    <w:rsid w:val="004D24E4"/>
    <w:rsid w:val="004D7364"/>
    <w:rsid w:val="004E29DC"/>
    <w:rsid w:val="00502EF3"/>
    <w:rsid w:val="005066FF"/>
    <w:rsid w:val="00531272"/>
    <w:rsid w:val="00550065"/>
    <w:rsid w:val="00561BA7"/>
    <w:rsid w:val="00566837"/>
    <w:rsid w:val="00577010"/>
    <w:rsid w:val="00593C0F"/>
    <w:rsid w:val="00594BF7"/>
    <w:rsid w:val="005A1E9E"/>
    <w:rsid w:val="005C478B"/>
    <w:rsid w:val="005D5953"/>
    <w:rsid w:val="005F0559"/>
    <w:rsid w:val="006157E3"/>
    <w:rsid w:val="00645080"/>
    <w:rsid w:val="006711C8"/>
    <w:rsid w:val="006824A7"/>
    <w:rsid w:val="006860A1"/>
    <w:rsid w:val="0069023D"/>
    <w:rsid w:val="006B267A"/>
    <w:rsid w:val="006B6C12"/>
    <w:rsid w:val="006E2671"/>
    <w:rsid w:val="006E62A2"/>
    <w:rsid w:val="006F2492"/>
    <w:rsid w:val="00727E9F"/>
    <w:rsid w:val="0074419E"/>
    <w:rsid w:val="00770883"/>
    <w:rsid w:val="00796C84"/>
    <w:rsid w:val="007C04F2"/>
    <w:rsid w:val="007C5E7A"/>
    <w:rsid w:val="007D2647"/>
    <w:rsid w:val="007E4CD0"/>
    <w:rsid w:val="007F35B0"/>
    <w:rsid w:val="00802AAE"/>
    <w:rsid w:val="00834091"/>
    <w:rsid w:val="008463CD"/>
    <w:rsid w:val="00846F39"/>
    <w:rsid w:val="00861659"/>
    <w:rsid w:val="00861DCF"/>
    <w:rsid w:val="00871EE1"/>
    <w:rsid w:val="00876508"/>
    <w:rsid w:val="0088597A"/>
    <w:rsid w:val="00887D7B"/>
    <w:rsid w:val="008A6A06"/>
    <w:rsid w:val="008B2251"/>
    <w:rsid w:val="008B25F9"/>
    <w:rsid w:val="008E0D39"/>
    <w:rsid w:val="00943263"/>
    <w:rsid w:val="00956D62"/>
    <w:rsid w:val="00960304"/>
    <w:rsid w:val="009710B3"/>
    <w:rsid w:val="00972CC0"/>
    <w:rsid w:val="0097599B"/>
    <w:rsid w:val="00986132"/>
    <w:rsid w:val="009872FC"/>
    <w:rsid w:val="009958BA"/>
    <w:rsid w:val="009E32AC"/>
    <w:rsid w:val="009F180F"/>
    <w:rsid w:val="009F6BF1"/>
    <w:rsid w:val="00A31DE0"/>
    <w:rsid w:val="00A66826"/>
    <w:rsid w:val="00AC0641"/>
    <w:rsid w:val="00AC5946"/>
    <w:rsid w:val="00AC7E9B"/>
    <w:rsid w:val="00AD4FBD"/>
    <w:rsid w:val="00AE453E"/>
    <w:rsid w:val="00AF794F"/>
    <w:rsid w:val="00B04623"/>
    <w:rsid w:val="00B0576D"/>
    <w:rsid w:val="00B20E1A"/>
    <w:rsid w:val="00B23172"/>
    <w:rsid w:val="00B275EE"/>
    <w:rsid w:val="00B4231B"/>
    <w:rsid w:val="00B87092"/>
    <w:rsid w:val="00BB6D4F"/>
    <w:rsid w:val="00BB7AFA"/>
    <w:rsid w:val="00BE026E"/>
    <w:rsid w:val="00BE0FDE"/>
    <w:rsid w:val="00BE108F"/>
    <w:rsid w:val="00BE3A23"/>
    <w:rsid w:val="00BE4BC6"/>
    <w:rsid w:val="00BF2EA7"/>
    <w:rsid w:val="00BF7D75"/>
    <w:rsid w:val="00C15DFB"/>
    <w:rsid w:val="00C34E50"/>
    <w:rsid w:val="00C479BC"/>
    <w:rsid w:val="00C53B9D"/>
    <w:rsid w:val="00C66CFD"/>
    <w:rsid w:val="00C81414"/>
    <w:rsid w:val="00C95F60"/>
    <w:rsid w:val="00CA12C9"/>
    <w:rsid w:val="00CA2866"/>
    <w:rsid w:val="00CD0AD6"/>
    <w:rsid w:val="00CE5A50"/>
    <w:rsid w:val="00D13D43"/>
    <w:rsid w:val="00D26282"/>
    <w:rsid w:val="00D346E6"/>
    <w:rsid w:val="00D653E1"/>
    <w:rsid w:val="00D727D3"/>
    <w:rsid w:val="00D85044"/>
    <w:rsid w:val="00D85E64"/>
    <w:rsid w:val="00DA1E37"/>
    <w:rsid w:val="00DA7381"/>
    <w:rsid w:val="00DC63E0"/>
    <w:rsid w:val="00DD6660"/>
    <w:rsid w:val="00DE1381"/>
    <w:rsid w:val="00DE6A4D"/>
    <w:rsid w:val="00E207ED"/>
    <w:rsid w:val="00E43CB6"/>
    <w:rsid w:val="00E4644A"/>
    <w:rsid w:val="00E56BBC"/>
    <w:rsid w:val="00E70EC3"/>
    <w:rsid w:val="00E75BD2"/>
    <w:rsid w:val="00E95690"/>
    <w:rsid w:val="00EF2C48"/>
    <w:rsid w:val="00F07A21"/>
    <w:rsid w:val="00F10D4B"/>
    <w:rsid w:val="00F17817"/>
    <w:rsid w:val="00F2221D"/>
    <w:rsid w:val="00F222D8"/>
    <w:rsid w:val="00F25D9C"/>
    <w:rsid w:val="00F274B7"/>
    <w:rsid w:val="00F27805"/>
    <w:rsid w:val="00F445E1"/>
    <w:rsid w:val="00F4469C"/>
    <w:rsid w:val="00F51DF0"/>
    <w:rsid w:val="00F6746C"/>
    <w:rsid w:val="00F706FD"/>
    <w:rsid w:val="00F72511"/>
    <w:rsid w:val="00F74AE3"/>
    <w:rsid w:val="00F74FDE"/>
    <w:rsid w:val="00F771B8"/>
    <w:rsid w:val="00F864F0"/>
    <w:rsid w:val="00F97BF0"/>
    <w:rsid w:val="00FA6F26"/>
    <w:rsid w:val="00FC3AD3"/>
    <w:rsid w:val="00FC70A2"/>
    <w:rsid w:val="00FF1017"/>
    <w:rsid w:val="00FF2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01E20"/>
  <w15:chartTrackingRefBased/>
  <w15:docId w15:val="{B4807AB4-08A4-44E5-8660-21D0BD0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BD2"/>
    <w:pPr>
      <w:tabs>
        <w:tab w:val="center" w:pos="4252"/>
        <w:tab w:val="right" w:pos="8504"/>
      </w:tabs>
      <w:snapToGrid w:val="0"/>
    </w:pPr>
  </w:style>
  <w:style w:type="character" w:customStyle="1" w:styleId="a4">
    <w:name w:val="ヘッダー (文字)"/>
    <w:basedOn w:val="a0"/>
    <w:link w:val="a3"/>
    <w:uiPriority w:val="99"/>
    <w:rsid w:val="00E75BD2"/>
  </w:style>
  <w:style w:type="paragraph" w:styleId="a5">
    <w:name w:val="footer"/>
    <w:basedOn w:val="a"/>
    <w:link w:val="a6"/>
    <w:uiPriority w:val="99"/>
    <w:unhideWhenUsed/>
    <w:rsid w:val="00E75BD2"/>
    <w:pPr>
      <w:tabs>
        <w:tab w:val="center" w:pos="4252"/>
        <w:tab w:val="right" w:pos="8504"/>
      </w:tabs>
      <w:snapToGrid w:val="0"/>
    </w:pPr>
  </w:style>
  <w:style w:type="character" w:customStyle="1" w:styleId="a6">
    <w:name w:val="フッター (文字)"/>
    <w:basedOn w:val="a0"/>
    <w:link w:val="a5"/>
    <w:uiPriority w:val="99"/>
    <w:rsid w:val="00E75BD2"/>
  </w:style>
  <w:style w:type="paragraph" w:styleId="a7">
    <w:name w:val="Balloon Text"/>
    <w:basedOn w:val="a"/>
    <w:link w:val="a8"/>
    <w:uiPriority w:val="99"/>
    <w:semiHidden/>
    <w:unhideWhenUsed/>
    <w:rsid w:val="00E75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BD2"/>
    <w:rPr>
      <w:rFonts w:asciiTheme="majorHAnsi" w:eastAsiaTheme="majorEastAsia" w:hAnsiTheme="majorHAnsi" w:cstheme="majorBidi"/>
      <w:sz w:val="18"/>
      <w:szCs w:val="18"/>
    </w:rPr>
  </w:style>
  <w:style w:type="table" w:styleId="a9">
    <w:name w:val="Table Grid"/>
    <w:basedOn w:val="a1"/>
    <w:uiPriority w:val="39"/>
    <w:rsid w:val="00422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A1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3881">
      <w:bodyDiv w:val="1"/>
      <w:marLeft w:val="0"/>
      <w:marRight w:val="0"/>
      <w:marTop w:val="0"/>
      <w:marBottom w:val="0"/>
      <w:divBdr>
        <w:top w:val="none" w:sz="0" w:space="0" w:color="auto"/>
        <w:left w:val="none" w:sz="0" w:space="0" w:color="auto"/>
        <w:bottom w:val="none" w:sz="0" w:space="0" w:color="auto"/>
        <w:right w:val="none" w:sz="0" w:space="0" w:color="auto"/>
      </w:divBdr>
    </w:div>
    <w:div w:id="634331974">
      <w:bodyDiv w:val="1"/>
      <w:marLeft w:val="0"/>
      <w:marRight w:val="0"/>
      <w:marTop w:val="0"/>
      <w:marBottom w:val="0"/>
      <w:divBdr>
        <w:top w:val="none" w:sz="0" w:space="0" w:color="auto"/>
        <w:left w:val="none" w:sz="0" w:space="0" w:color="auto"/>
        <w:bottom w:val="none" w:sz="0" w:space="0" w:color="auto"/>
        <w:right w:val="none" w:sz="0" w:space="0" w:color="auto"/>
      </w:divBdr>
    </w:div>
    <w:div w:id="1242912830">
      <w:bodyDiv w:val="1"/>
      <w:marLeft w:val="0"/>
      <w:marRight w:val="0"/>
      <w:marTop w:val="0"/>
      <w:marBottom w:val="0"/>
      <w:divBdr>
        <w:top w:val="none" w:sz="0" w:space="0" w:color="auto"/>
        <w:left w:val="none" w:sz="0" w:space="0" w:color="auto"/>
        <w:bottom w:val="none" w:sz="0" w:space="0" w:color="auto"/>
        <w:right w:val="none" w:sz="0" w:space="0" w:color="auto"/>
      </w:divBdr>
    </w:div>
    <w:div w:id="1818182569">
      <w:bodyDiv w:val="1"/>
      <w:marLeft w:val="0"/>
      <w:marRight w:val="0"/>
      <w:marTop w:val="0"/>
      <w:marBottom w:val="0"/>
      <w:divBdr>
        <w:top w:val="none" w:sz="0" w:space="0" w:color="auto"/>
        <w:left w:val="none" w:sz="0" w:space="0" w:color="auto"/>
        <w:bottom w:val="none" w:sz="0" w:space="0" w:color="auto"/>
        <w:right w:val="none" w:sz="0" w:space="0" w:color="auto"/>
      </w:divBdr>
    </w:div>
    <w:div w:id="18311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2094</Words>
  <Characters>11938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Takimoto</dc:creator>
  <cp:keywords/>
  <dc:description/>
  <cp:lastModifiedBy>Ikura</cp:lastModifiedBy>
  <cp:revision>6</cp:revision>
  <cp:lastPrinted>2020-07-21T07:56:00Z</cp:lastPrinted>
  <dcterms:created xsi:type="dcterms:W3CDTF">2021-01-20T05:27:00Z</dcterms:created>
  <dcterms:modified xsi:type="dcterms:W3CDTF">2021-02-04T09:18:00Z</dcterms:modified>
</cp:coreProperties>
</file>