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D" w:rsidRPr="00BC4CA4" w:rsidRDefault="00C75DBA" w:rsidP="00E15DB9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ライトハウス</w:t>
      </w:r>
      <w:r w:rsidR="00DD24ED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朱雀</w:t>
      </w:r>
      <w:r w:rsidR="00DD24ED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944FD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F55231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タオル類</w:t>
      </w:r>
      <w:r w:rsidR="00C07E2F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2944FD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入札</w:t>
      </w:r>
      <w:r w:rsidR="00E15DB9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94076F" w:rsidRPr="00BC4CA4" w:rsidRDefault="002944FD" w:rsidP="00E15DB9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4076F"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募集要項</w:t>
      </w:r>
      <w:r w:rsidRPr="00BC4CA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2F3994" w:rsidRPr="00BC4CA4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当法人が現在進めている</w:t>
      </w:r>
      <w:r w:rsidR="00C75D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施設整備で、入居者等が利用する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以下の品</w:t>
      </w:r>
      <w:r w:rsidR="0094076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目</w:t>
      </w:r>
      <w:r w:rsidR="00C75D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調達を行うもので、下記のとおり募集</w:t>
      </w:r>
      <w:r w:rsidR="00D114CC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C75D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BC4CA4" w:rsidRDefault="00C75DBA" w:rsidP="002F3994">
      <w:pPr>
        <w:ind w:right="-1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ひろく</w:t>
      </w:r>
      <w:r w:rsidR="0072354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ご参加を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いただきたく案内</w:t>
      </w:r>
      <w:r w:rsidR="00886BDB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E15DB9" w:rsidRPr="00BC4CA4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2054C1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556C0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556C0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6467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1646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２１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2054C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E15DB9" w:rsidRPr="00BC4CA4" w:rsidRDefault="00E15DB9" w:rsidP="00E15DB9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社会福祉法人京都ライトハウス</w:t>
      </w:r>
    </w:p>
    <w:p w:rsidR="00E15DB9" w:rsidRPr="00BC4CA4" w:rsidRDefault="002054C1" w:rsidP="002054C1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神谷俊昭　　　　　　</w:t>
      </w:r>
    </w:p>
    <w:p w:rsidR="00E15DB9" w:rsidRPr="00BC4CA4" w:rsidRDefault="00723545" w:rsidP="00154322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F0C2" wp14:editId="3973186C">
                <wp:simplePos x="0" y="0"/>
                <wp:positionH relativeFrom="column">
                  <wp:posOffset>2395220</wp:posOffset>
                </wp:positionH>
                <wp:positionV relativeFrom="paragraph">
                  <wp:posOffset>32385</wp:posOffset>
                </wp:positionV>
                <wp:extent cx="3923414" cy="1786255"/>
                <wp:effectExtent l="0" t="0" r="2032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414" cy="178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C8" w:rsidRDefault="009748C8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（問い合わせ先）</w:t>
                            </w:r>
                          </w:p>
                          <w:p w:rsidR="009748C8" w:rsidRPr="007C523D" w:rsidRDefault="009748C8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　当：船岡寮改築担当　小山、松尾</w:t>
                            </w:r>
                          </w:p>
                          <w:p w:rsidR="009748C8" w:rsidRPr="007C523D" w:rsidRDefault="009748C8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連絡先：電話075－462－4400</w:t>
                            </w:r>
                          </w:p>
                          <w:p w:rsidR="009748C8" w:rsidRPr="007C523D" w:rsidRDefault="009748C8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アドレス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matsuo-sho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@kyoto-lighthouse.or.jp</w:t>
                            </w:r>
                          </w:p>
                          <w:p w:rsidR="009748C8" w:rsidRDefault="009748C8" w:rsidP="0094076F">
                            <w:pPr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・土日祝を除き、平日の午前10時より午後5時までに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お願いします。</w:t>
                            </w:r>
                          </w:p>
                          <w:p w:rsidR="009748C8" w:rsidRPr="007E0430" w:rsidRDefault="009748C8" w:rsidP="00E15DB9">
                            <w:pPr>
                              <w:ind w:left="283" w:hangingChars="135" w:hanging="28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・ご来館には、公共交通機関をご利用ください。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8.6pt;margin-top:2.55pt;width:308.95pt;height:1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0AtQ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" fillcolor="white [3201]" strokeweight=".5pt">
                <v:textbox>
                  <w:txbxContent>
                    <w:p w:rsidR="009748C8" w:rsidRDefault="009748C8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（問い合わせ先）</w:t>
                      </w:r>
                    </w:p>
                    <w:p w:rsidR="009748C8" w:rsidRPr="007C523D" w:rsidRDefault="009748C8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担　当：船岡寮改築担当　小山、松尾</w:t>
                      </w:r>
                    </w:p>
                    <w:p w:rsidR="009748C8" w:rsidRPr="007C523D" w:rsidRDefault="009748C8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連絡先：電話075－462－4400</w:t>
                      </w:r>
                    </w:p>
                    <w:p w:rsidR="009748C8" w:rsidRPr="007C523D" w:rsidRDefault="009748C8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アドレス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matsuo-sho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@kyoto-lighthouse.or.jp</w:t>
                      </w:r>
                    </w:p>
                    <w:p w:rsidR="009748C8" w:rsidRDefault="009748C8" w:rsidP="0094076F">
                      <w:pPr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・土日祝を除き、平日の午前10時より午後5時までに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お願いします。</w:t>
                      </w:r>
                    </w:p>
                    <w:p w:rsidR="009748C8" w:rsidRPr="007E0430" w:rsidRDefault="009748C8" w:rsidP="00E15DB9">
                      <w:pPr>
                        <w:ind w:left="283" w:hangingChars="135" w:hanging="28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・ご来館には、公共交通機関をご利用ください。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5DB9" w:rsidRPr="00BC4CA4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A96997" w:rsidRPr="00BC4CA4" w:rsidRDefault="00E15DB9" w:rsidP="00A9699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86BDB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ライトハウス 朱雀 の</w:t>
      </w:r>
      <w:r w:rsidR="00F5523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タオル類</w:t>
      </w:r>
      <w:r w:rsidR="00886BDB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調達について</w:t>
      </w:r>
    </w:p>
    <w:p w:rsidR="00A96997" w:rsidRPr="00BC4CA4" w:rsidRDefault="00A96997" w:rsidP="00E63EEA">
      <w:pPr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C4CA4">
        <w:rPr>
          <w:rFonts w:ascii="HG丸ｺﾞｼｯｸM-PRO" w:eastAsia="HG丸ｺﾞｼｯｸM-PRO" w:hint="eastAsia"/>
          <w:sz w:val="24"/>
          <w:szCs w:val="24"/>
        </w:rPr>
        <w:t>１）目的及び形状等</w:t>
      </w:r>
      <w:r w:rsidR="00817705" w:rsidRPr="00BC4CA4"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A96997" w:rsidRPr="00BC4CA4" w:rsidRDefault="00A96997" w:rsidP="00A96997">
      <w:pPr>
        <w:ind w:leftChars="300" w:left="851" w:right="-1" w:hangingChars="92" w:hanging="22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・当法人が現在進めている「ライトハウス 朱雀」では、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「視覚障害者にやさしい施設創り」を目指しています。</w:t>
      </w:r>
    </w:p>
    <w:p w:rsidR="00A96997" w:rsidRPr="00BC4CA4" w:rsidRDefault="00A96997" w:rsidP="00A96997">
      <w:pPr>
        <w:ind w:leftChars="300" w:left="851" w:right="-1" w:hangingChars="92" w:hanging="22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本件</w:t>
      </w:r>
      <w:r w:rsidR="007B122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調達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入居者等が</w:t>
      </w:r>
      <w:r w:rsidR="007B122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F5523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物品と</w:t>
      </w:r>
      <w:r w:rsidR="00F5523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E15DB9" w:rsidRPr="00BC4CA4" w:rsidRDefault="00AF5962" w:rsidP="00AF5962">
      <w:pPr>
        <w:ind w:leftChars="300" w:left="851" w:right="-1" w:hangingChars="92" w:hanging="22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5DB9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する物品</w:t>
      </w:r>
      <w:r w:rsidR="004606C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E14A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仕様</w:t>
      </w:r>
      <w:r w:rsidR="00CB36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及び員数</w:t>
      </w:r>
      <w:r w:rsidR="003E14A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は以下のとおりとします。</w:t>
      </w:r>
    </w:p>
    <w:p w:rsidR="00AF5962" w:rsidRPr="00BC4CA4" w:rsidRDefault="00AF5962" w:rsidP="007B122F">
      <w:pPr>
        <w:ind w:right="-1" w:firstLineChars="400" w:firstLine="96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１）清潔タオル</w:t>
      </w:r>
    </w:p>
    <w:p w:rsidR="00351811" w:rsidRPr="00BC4CA4" w:rsidRDefault="00E15DB9" w:rsidP="00AF5962">
      <w:pPr>
        <w:ind w:right="-1" w:firstLineChars="500" w:firstLine="120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・</w:t>
      </w:r>
      <w:r w:rsidR="00F55231" w:rsidRPr="00BC4CA4">
        <w:rPr>
          <w:rFonts w:ascii="HG丸ｺﾞｼｯｸM-PRO" w:eastAsia="HG丸ｺﾞｼｯｸM-PRO" w:hint="eastAsia"/>
          <w:sz w:val="24"/>
          <w:szCs w:val="24"/>
        </w:rPr>
        <w:t>バスタオル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 xml:space="preserve">　　　白色</w:t>
      </w:r>
      <w:r w:rsidR="00CB363A" w:rsidRPr="00BC4CA4">
        <w:rPr>
          <w:rFonts w:ascii="HG丸ｺﾞｼｯｸM-PRO" w:eastAsia="HG丸ｺﾞｼｯｸM-PRO" w:hint="eastAsia"/>
          <w:sz w:val="24"/>
          <w:szCs w:val="24"/>
        </w:rPr>
        <w:t>のパイル生地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E14A6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>２</w:t>
      </w:r>
      <w:r w:rsidR="00CB363A" w:rsidRPr="00BC4CA4">
        <w:rPr>
          <w:rFonts w:ascii="HG丸ｺﾞｼｯｸM-PRO" w:eastAsia="HG丸ｺﾞｼｯｸM-PRO" w:hint="eastAsia"/>
          <w:sz w:val="24"/>
          <w:szCs w:val="24"/>
        </w:rPr>
        <w:t>，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>０３０枚（１ヶ月あたり）</w:t>
      </w:r>
    </w:p>
    <w:p w:rsidR="00351811" w:rsidRPr="00BC4CA4" w:rsidRDefault="003E14A6" w:rsidP="00CB363A">
      <w:pPr>
        <w:ind w:right="-1" w:firstLineChars="300" w:firstLine="72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>・フェイスタオル　白色</w:t>
      </w:r>
      <w:r w:rsidR="00CB363A" w:rsidRPr="00BC4CA4">
        <w:rPr>
          <w:rFonts w:ascii="HG丸ｺﾞｼｯｸM-PRO" w:eastAsia="HG丸ｺﾞｼｯｸM-PRO" w:hint="eastAsia"/>
          <w:sz w:val="24"/>
          <w:szCs w:val="24"/>
        </w:rPr>
        <w:t>のパイル生地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>１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，</w:t>
      </w:r>
      <w:r w:rsidR="00351811" w:rsidRPr="00BC4CA4">
        <w:rPr>
          <w:rFonts w:ascii="HG丸ｺﾞｼｯｸM-PRO" w:eastAsia="HG丸ｺﾞｼｯｸM-PRO" w:hint="eastAsia"/>
          <w:sz w:val="24"/>
          <w:szCs w:val="24"/>
        </w:rPr>
        <w:t>２３０枚（１か月あたり）</w:t>
      </w:r>
    </w:p>
    <w:p w:rsidR="00351811" w:rsidRPr="00BC4CA4" w:rsidRDefault="00351811" w:rsidP="00AF5962">
      <w:pPr>
        <w:ind w:right="-1" w:firstLineChars="500" w:firstLine="120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・ハンドタオル　　白色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のパイル生地</w:t>
      </w: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C4CA4">
        <w:rPr>
          <w:rFonts w:ascii="HG丸ｺﾞｼｯｸM-PRO" w:eastAsia="HG丸ｺﾞｼｯｸM-PRO" w:hint="eastAsia"/>
          <w:sz w:val="24"/>
          <w:szCs w:val="24"/>
        </w:rPr>
        <w:t>１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，</w:t>
      </w:r>
      <w:r w:rsidRPr="00BC4CA4">
        <w:rPr>
          <w:rFonts w:ascii="HG丸ｺﾞｼｯｸM-PRO" w:eastAsia="HG丸ｺﾞｼｯｸM-PRO" w:hint="eastAsia"/>
          <w:sz w:val="24"/>
          <w:szCs w:val="24"/>
        </w:rPr>
        <w:t>２００枚（１か月あたり）</w:t>
      </w:r>
    </w:p>
    <w:p w:rsidR="00AF5962" w:rsidRPr="00BC4CA4" w:rsidRDefault="003E14A6" w:rsidP="003E14A6">
      <w:pPr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    　</w:t>
      </w:r>
      <w:r w:rsidR="007B122F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２）清拭タオル（いわゆる下用タオル）</w:t>
      </w:r>
    </w:p>
    <w:p w:rsidR="003E14A6" w:rsidRPr="00BC4CA4" w:rsidRDefault="003E14A6" w:rsidP="00AF5962">
      <w:pPr>
        <w:ind w:right="-1" w:firstLineChars="500" w:firstLine="120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・清拭タオル　　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白色以外のパイル生地</w:t>
      </w: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１５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，</w:t>
      </w:r>
      <w:r w:rsidRPr="00BC4CA4">
        <w:rPr>
          <w:rFonts w:ascii="HG丸ｺﾞｼｯｸM-PRO" w:eastAsia="HG丸ｺﾞｼｯｸM-PRO" w:hint="eastAsia"/>
          <w:sz w:val="24"/>
          <w:szCs w:val="24"/>
        </w:rPr>
        <w:t>０００枚（１か月あたり）</w:t>
      </w:r>
    </w:p>
    <w:p w:rsidR="003E14A6" w:rsidRPr="00BC4CA4" w:rsidRDefault="003E14A6" w:rsidP="00AF5962">
      <w:pPr>
        <w:ind w:left="1985" w:right="-1" w:hangingChars="827" w:hanging="1985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7B122F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7B122F" w:rsidRPr="00BC4CA4">
        <w:rPr>
          <w:rFonts w:ascii="HG丸ｺﾞｼｯｸM-PRO" w:eastAsia="HG丸ｺﾞｼｯｸM-PRO" w:hint="eastAsia"/>
          <w:sz w:val="24"/>
          <w:szCs w:val="24"/>
        </w:rPr>
        <w:t>※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清拭タオルは</w:t>
      </w:r>
      <w:r w:rsidR="007B122F" w:rsidRPr="00BC4CA4">
        <w:rPr>
          <w:rFonts w:ascii="HG丸ｺﾞｼｯｸM-PRO" w:eastAsia="HG丸ｺﾞｼｯｸM-PRO" w:hint="eastAsia"/>
          <w:sz w:val="24"/>
          <w:szCs w:val="24"/>
        </w:rPr>
        <w:t>、清潔タオルと色や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生地</w:t>
      </w:r>
      <w:r w:rsidRPr="00BC4CA4">
        <w:rPr>
          <w:rFonts w:ascii="HG丸ｺﾞｼｯｸM-PRO" w:eastAsia="HG丸ｺﾞｼｯｸM-PRO" w:hint="eastAsia"/>
          <w:sz w:val="24"/>
          <w:szCs w:val="24"/>
        </w:rPr>
        <w:t>が異なり見分けが出来るもの</w:t>
      </w:r>
      <w:r w:rsidR="00AF5962" w:rsidRPr="00BC4CA4">
        <w:rPr>
          <w:rFonts w:ascii="HG丸ｺﾞｼｯｸM-PRO" w:eastAsia="HG丸ｺﾞｼｯｸM-PRO" w:hint="eastAsia"/>
          <w:sz w:val="24"/>
          <w:szCs w:val="24"/>
        </w:rPr>
        <w:t>とします。</w:t>
      </w:r>
    </w:p>
    <w:p w:rsidR="003E14A6" w:rsidRPr="00BC4CA4" w:rsidRDefault="003E14A6" w:rsidP="003E14A6">
      <w:pPr>
        <w:ind w:right="-1"/>
        <w:rPr>
          <w:rFonts w:ascii="HG丸ｺﾞｼｯｸM-PRO" w:eastAsia="HG丸ｺﾞｼｯｸM-PRO"/>
          <w:sz w:val="24"/>
          <w:szCs w:val="24"/>
        </w:rPr>
      </w:pPr>
    </w:p>
    <w:p w:rsidR="001710AE" w:rsidRPr="00BC4CA4" w:rsidRDefault="003E14A6" w:rsidP="001710AE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</w:t>
      </w:r>
      <w:r w:rsidR="00AF5962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契約の方法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他</w:t>
      </w:r>
    </w:p>
    <w:p w:rsidR="003E14A6" w:rsidRPr="00BC4CA4" w:rsidRDefault="003E14A6" w:rsidP="001710AE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="00AF5962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契約は</w:t>
      </w:r>
      <w:r w:rsidR="007B122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リース契約とし、期間は５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年間とします。</w:t>
      </w:r>
    </w:p>
    <w:p w:rsidR="00817705" w:rsidRPr="00BC4CA4" w:rsidRDefault="00AF5962" w:rsidP="001710AE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C4CA4">
        <w:rPr>
          <w:rFonts w:ascii="HG丸ｺﾞｼｯｸM-PRO" w:eastAsia="HG丸ｺﾞｼｯｸM-PRO" w:hAnsi="HG丸ｺﾞｼｯｸM-PRO" w:hint="eastAsia"/>
          <w:sz w:val="24"/>
          <w:szCs w:val="24"/>
        </w:rPr>
        <w:t>・員数については、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必要な枚数を計上しています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E14A6" w:rsidRPr="00BC4CA4" w:rsidRDefault="00817705" w:rsidP="003D1832">
      <w:pPr>
        <w:ind w:leftChars="342" w:left="989" w:right="-1" w:hangingChars="113" w:hanging="27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・員数に変動がある場合の取扱いは、各品目の入札で決定した価格1枚当たりの単価で清算することとさせていただきます。</w:t>
      </w:r>
    </w:p>
    <w:p w:rsidR="00FF5AD1" w:rsidRPr="00BC4CA4" w:rsidRDefault="007B122F" w:rsidP="00817705">
      <w:pPr>
        <w:ind w:left="991" w:right="-1" w:hangingChars="413" w:hanging="99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契約期間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満了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３か月前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の時点で、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双方からの申出がない場合は、契約を更新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ものとし</w:t>
      </w:r>
      <w:r w:rsidR="00817705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て取扱い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FF5AD1" w:rsidRPr="00BC4CA4" w:rsidRDefault="00FF5AD1" w:rsidP="001710AE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２．入札について</w:t>
      </w:r>
    </w:p>
    <w:p w:rsidR="00E15DB9" w:rsidRPr="00BC4CA4" w:rsidRDefault="00E15DB9" w:rsidP="00E15DB9">
      <w:pPr>
        <w:spacing w:line="276" w:lineRule="auto"/>
        <w:ind w:left="425" w:right="-1" w:hangingChars="177" w:hanging="425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・本件調達</w:t>
      </w:r>
      <w:r w:rsidR="0030528C" w:rsidRPr="00BC4CA4">
        <w:rPr>
          <w:rFonts w:ascii="HG丸ｺﾞｼｯｸM-PRO" w:eastAsia="HG丸ｺﾞｼｯｸM-PRO" w:hint="eastAsia"/>
          <w:sz w:val="24"/>
          <w:szCs w:val="24"/>
        </w:rPr>
        <w:t>では</w:t>
      </w:r>
      <w:r w:rsidRPr="00BC4CA4">
        <w:rPr>
          <w:rFonts w:ascii="HG丸ｺﾞｼｯｸM-PRO" w:eastAsia="HG丸ｺﾞｼｯｸM-PRO" w:hint="eastAsia"/>
          <w:sz w:val="24"/>
          <w:szCs w:val="24"/>
        </w:rPr>
        <w:t>、以下のとおり資格制限等を設け</w:t>
      </w:r>
      <w:r w:rsidR="00723545" w:rsidRPr="00BC4CA4">
        <w:rPr>
          <w:rFonts w:ascii="HG丸ｺﾞｼｯｸM-PRO" w:eastAsia="HG丸ｺﾞｼｯｸM-PRO" w:hint="eastAsia"/>
          <w:sz w:val="24"/>
          <w:szCs w:val="24"/>
        </w:rPr>
        <w:t>て</w:t>
      </w:r>
      <w:r w:rsidR="0094076F" w:rsidRPr="00BC4CA4">
        <w:rPr>
          <w:rFonts w:ascii="HG丸ｺﾞｼｯｸM-PRO" w:eastAsia="HG丸ｺﾞｼｯｸM-PRO" w:hint="eastAsia"/>
          <w:sz w:val="24"/>
          <w:szCs w:val="24"/>
        </w:rPr>
        <w:t>実施します</w:t>
      </w:r>
      <w:r w:rsidRPr="00BC4CA4">
        <w:rPr>
          <w:rFonts w:ascii="HG丸ｺﾞｼｯｸM-PRO" w:eastAsia="HG丸ｺﾞｼｯｸM-PRO" w:hint="eastAsia"/>
          <w:sz w:val="24"/>
          <w:szCs w:val="24"/>
        </w:rPr>
        <w:t>。</w:t>
      </w:r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（１）募集について</w:t>
      </w:r>
    </w:p>
    <w:p w:rsidR="00E15DB9" w:rsidRPr="00BC4CA4" w:rsidRDefault="00E15DB9" w:rsidP="00E15DB9">
      <w:pPr>
        <w:spacing w:line="276" w:lineRule="auto"/>
        <w:ind w:right="-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１）期間</w:t>
      </w:r>
    </w:p>
    <w:p w:rsidR="00E15DB9" w:rsidRPr="00B55B92" w:rsidRDefault="00E15DB9" w:rsidP="00263AD0">
      <w:pPr>
        <w:ind w:leftChars="337" w:left="1133" w:right="-284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）午前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時より、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9748C8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6467E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）午後</w:t>
      </w:r>
      <w:r w:rsidR="00356E20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時まで。</w:t>
      </w:r>
    </w:p>
    <w:p w:rsidR="00E15DB9" w:rsidRPr="00BC4CA4" w:rsidRDefault="00E15DB9" w:rsidP="00E15DB9">
      <w:pPr>
        <w:ind w:left="425" w:right="-1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２）募集の方法等</w:t>
      </w:r>
    </w:p>
    <w:p w:rsidR="00E15DB9" w:rsidRPr="00BC4CA4" w:rsidRDefault="003E14A6" w:rsidP="00D114CC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・京都ライトハウスホームページへ掲載</w:t>
      </w:r>
      <w:r w:rsidR="00D114CC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E15DB9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72466" w:rsidRPr="00BC4CA4" w:rsidRDefault="00E15DB9" w:rsidP="00572466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（２）</w:t>
      </w:r>
      <w:r w:rsidR="00572466" w:rsidRPr="00BC4CA4">
        <w:rPr>
          <w:rFonts w:ascii="HG丸ｺﾞｼｯｸM-PRO" w:eastAsia="HG丸ｺﾞｼｯｸM-PRO" w:hint="eastAsia"/>
          <w:sz w:val="24"/>
          <w:szCs w:val="24"/>
        </w:rPr>
        <w:t>応募の方法</w:t>
      </w:r>
    </w:p>
    <w:p w:rsidR="00572466" w:rsidRPr="00BC4CA4" w:rsidRDefault="00572466" w:rsidP="00572466">
      <w:pPr>
        <w:spacing w:line="276" w:lineRule="auto"/>
        <w:ind w:left="991" w:right="-1" w:hangingChars="413" w:hanging="99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・上記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の諸条件を満たされる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と思われる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参加希望の方は、本件の募集件名を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E63EE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押印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した「参加申出書（自由様式）」に、参加条件を判断できる関係書類を添え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、上記の募集期間内に、下記Eメールアドレス、郵送又は持参によりご提出ください。</w:t>
      </w:r>
    </w:p>
    <w:p w:rsidR="00572466" w:rsidRPr="00BC4CA4" w:rsidRDefault="00572466" w:rsidP="00572466">
      <w:pPr>
        <w:spacing w:line="276" w:lineRule="auto"/>
        <w:ind w:left="850" w:right="-284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＊Eメールアドレス　 </w:t>
      </w:r>
      <w:r w:rsidR="003E14A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matsuo-sho</w:t>
      </w:r>
      <w:r w:rsidR="003B2339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@kyoto-lighthouse.or.jp</w:t>
      </w:r>
    </w:p>
    <w:p w:rsidR="00572466" w:rsidRPr="00BC4CA4" w:rsidRDefault="00572466" w:rsidP="00572466">
      <w:pPr>
        <w:spacing w:line="276" w:lineRule="auto"/>
        <w:ind w:left="3967" w:right="-1" w:hangingChars="1653" w:hanging="3967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＊持参又は郵送の場合　京都市北区紫野花ノ坊町11　京都ライトハウス</w:t>
      </w:r>
    </w:p>
    <w:p w:rsidR="00572466" w:rsidRPr="00BC4CA4" w:rsidRDefault="00572466" w:rsidP="00572466">
      <w:pPr>
        <w:spacing w:line="276" w:lineRule="auto"/>
        <w:ind w:left="3967" w:right="-1" w:hangingChars="1653" w:hanging="3967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船岡寮改築担当　宛て</w:t>
      </w:r>
    </w:p>
    <w:p w:rsidR="00572466" w:rsidRPr="00BC4CA4" w:rsidRDefault="00572466" w:rsidP="00572466">
      <w:pPr>
        <w:spacing w:line="276" w:lineRule="auto"/>
        <w:ind w:left="850" w:right="-1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・「参加申出書（自由様式）」には、連絡先として担当者名、電話番号、Eメールアドレスを記載してください。Eメールアドレスは以後の連絡等に使用します。</w:t>
      </w:r>
    </w:p>
    <w:p w:rsidR="00572466" w:rsidRPr="00BC4CA4" w:rsidRDefault="00572466" w:rsidP="00695F4F">
      <w:pPr>
        <w:spacing w:line="276" w:lineRule="auto"/>
        <w:ind w:leftChars="114" w:left="990" w:right="-1" w:hangingChars="313" w:hanging="75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・受付後、参加資格を確認させていただき、満たされている方には入札参加通知をお届けします。入札の参加時にご提示ください。</w:t>
      </w:r>
    </w:p>
    <w:p w:rsidR="00572466" w:rsidRPr="00BC4CA4" w:rsidRDefault="00572466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15DB9" w:rsidRPr="00BC4CA4" w:rsidRDefault="00695F4F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（３）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参加資格</w:t>
      </w:r>
    </w:p>
    <w:p w:rsidR="00E15DB9" w:rsidRPr="00BC4CA4" w:rsidRDefault="00E15DB9" w:rsidP="00D9741C">
      <w:pPr>
        <w:spacing w:line="276" w:lineRule="auto"/>
        <w:ind w:left="850" w:right="-1" w:hangingChars="354" w:hanging="85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１）制限の内容</w:t>
      </w:r>
    </w:p>
    <w:p w:rsidR="00E15DB9" w:rsidRPr="00BC4CA4" w:rsidRDefault="00E15DB9" w:rsidP="00D9741C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780D6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京都市指名競争登録の</w:t>
      </w:r>
      <w:r w:rsidR="00D9741C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物品調達の該当区分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の登録を受け、参加申請の時点で競争入札参加停止処分を受けていないこと。</w:t>
      </w:r>
    </w:p>
    <w:p w:rsidR="00E15DB9" w:rsidRPr="00BC4CA4" w:rsidRDefault="00B117E7" w:rsidP="00B117E7">
      <w:pPr>
        <w:spacing w:line="276" w:lineRule="auto"/>
        <w:ind w:leftChars="115" w:left="1134" w:right="-1" w:hangingChars="372" w:hanging="89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・</w:t>
      </w:r>
      <w:r w:rsidR="00ED13F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京都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ED13F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の社会福祉法人等で、助成を受けて実施する施設整備等での納入実績があること。</w:t>
      </w:r>
    </w:p>
    <w:p w:rsidR="00695F4F" w:rsidRPr="00BC4CA4" w:rsidRDefault="00695F4F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２）入札参加資格の</w:t>
      </w:r>
      <w:r w:rsidR="00C22903" w:rsidRPr="00BC4CA4">
        <w:rPr>
          <w:rFonts w:ascii="HG丸ｺﾞｼｯｸM-PRO" w:eastAsia="HG丸ｺﾞｼｯｸM-PRO" w:hint="eastAsia"/>
          <w:sz w:val="24"/>
          <w:szCs w:val="24"/>
        </w:rPr>
        <w:t>審査及び</w:t>
      </w:r>
      <w:r w:rsidRPr="00BC4CA4">
        <w:rPr>
          <w:rFonts w:ascii="HG丸ｺﾞｼｯｸM-PRO" w:eastAsia="HG丸ｺﾞｼｯｸM-PRO" w:hint="eastAsia"/>
          <w:sz w:val="24"/>
          <w:szCs w:val="24"/>
        </w:rPr>
        <w:t>通知</w:t>
      </w:r>
    </w:p>
    <w:p w:rsidR="00695F4F" w:rsidRPr="00BC4CA4" w:rsidRDefault="00695F4F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lastRenderedPageBreak/>
        <w:t xml:space="preserve">　　　　・</w:t>
      </w:r>
      <w:r w:rsidR="00C33E83" w:rsidRPr="00BC4CA4">
        <w:rPr>
          <w:rFonts w:ascii="HG丸ｺﾞｼｯｸM-PRO" w:eastAsia="HG丸ｺﾞｼｯｸM-PRO" w:hint="eastAsia"/>
          <w:sz w:val="24"/>
          <w:szCs w:val="24"/>
        </w:rPr>
        <w:t>上記の入札参加</w:t>
      </w:r>
      <w:r w:rsidRPr="00BC4CA4">
        <w:rPr>
          <w:rFonts w:ascii="HG丸ｺﾞｼｯｸM-PRO" w:eastAsia="HG丸ｺﾞｼｯｸM-PRO" w:hint="eastAsia"/>
          <w:sz w:val="24"/>
          <w:szCs w:val="24"/>
        </w:rPr>
        <w:t>資格を満たす参加者に</w:t>
      </w:r>
      <w:r w:rsidR="00C33E83" w:rsidRPr="00BC4CA4">
        <w:rPr>
          <w:rFonts w:ascii="HG丸ｺﾞｼｯｸM-PRO" w:eastAsia="HG丸ｺﾞｼｯｸM-PRO" w:hint="eastAsia"/>
          <w:sz w:val="24"/>
          <w:szCs w:val="24"/>
        </w:rPr>
        <w:t>、</w:t>
      </w:r>
      <w:r w:rsidR="007F6926" w:rsidRPr="00BC4CA4">
        <w:rPr>
          <w:rFonts w:ascii="HG丸ｺﾞｼｯｸM-PRO" w:eastAsia="HG丸ｺﾞｼｯｸM-PRO" w:hint="eastAsia"/>
          <w:sz w:val="24"/>
          <w:szCs w:val="24"/>
        </w:rPr>
        <w:t>入札参加</w:t>
      </w:r>
      <w:r w:rsidRPr="00BC4CA4">
        <w:rPr>
          <w:rFonts w:ascii="HG丸ｺﾞｼｯｸM-PRO" w:eastAsia="HG丸ｺﾞｼｯｸM-PRO" w:hint="eastAsia"/>
          <w:sz w:val="24"/>
          <w:szCs w:val="24"/>
        </w:rPr>
        <w:t>通知</w:t>
      </w:r>
      <w:r w:rsidR="00C22903" w:rsidRPr="00BC4CA4">
        <w:rPr>
          <w:rFonts w:ascii="HG丸ｺﾞｼｯｸM-PRO" w:eastAsia="HG丸ｺﾞｼｯｸM-PRO" w:hint="eastAsia"/>
          <w:sz w:val="24"/>
          <w:szCs w:val="24"/>
        </w:rPr>
        <w:t>書</w:t>
      </w:r>
      <w:r w:rsidRPr="00BC4CA4">
        <w:rPr>
          <w:rFonts w:ascii="HG丸ｺﾞｼｯｸM-PRO" w:eastAsia="HG丸ｺﾞｼｯｸM-PRO" w:hint="eastAsia"/>
          <w:sz w:val="24"/>
          <w:szCs w:val="24"/>
        </w:rPr>
        <w:t>をお送りします。</w:t>
      </w:r>
    </w:p>
    <w:p w:rsidR="00572466" w:rsidRPr="00BC4CA4" w:rsidRDefault="00572466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C4CA4">
        <w:rPr>
          <w:rFonts w:ascii="HG丸ｺﾞｼｯｸM-PRO" w:eastAsia="HG丸ｺﾞｼｯｸM-PRO" w:hint="eastAsia"/>
          <w:sz w:val="24"/>
          <w:szCs w:val="24"/>
        </w:rPr>
        <w:t>３）質疑</w:t>
      </w:r>
      <w:r w:rsidR="007F6926" w:rsidRPr="00BC4CA4">
        <w:rPr>
          <w:rFonts w:ascii="HG丸ｺﾞｼｯｸM-PRO" w:eastAsia="HG丸ｺﾞｼｯｸM-PRO" w:hint="eastAsia"/>
          <w:sz w:val="24"/>
          <w:szCs w:val="24"/>
        </w:rPr>
        <w:t>等について</w:t>
      </w:r>
    </w:p>
    <w:p w:rsidR="007F6926" w:rsidRPr="00BC4CA4" w:rsidRDefault="00C22903" w:rsidP="0016467E">
      <w:pPr>
        <w:spacing w:line="276" w:lineRule="auto"/>
        <w:ind w:left="1133" w:right="-1" w:hangingChars="472" w:hanging="1133"/>
        <w:rPr>
          <w:rFonts w:ascii="HG丸ｺﾞｼｯｸM-PRO" w:eastAsia="HG丸ｺﾞｼｯｸM-PRO"/>
          <w:kern w:val="0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464254" w:rsidRPr="00BC4CA4">
        <w:rPr>
          <w:rFonts w:ascii="HG丸ｺﾞｼｯｸM-PRO" w:eastAsia="HG丸ｺﾞｼｯｸM-PRO" w:hint="eastAsia"/>
          <w:sz w:val="24"/>
          <w:szCs w:val="24"/>
        </w:rPr>
        <w:t>・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入札参加通知書を受領した日より、201</w:t>
      </w:r>
      <w:r w:rsidR="004239D0" w:rsidRPr="00BC4CA4">
        <w:rPr>
          <w:rFonts w:ascii="HG丸ｺﾞｼｯｸM-PRO" w:eastAsia="HG丸ｺﾞｼｯｸM-PRO" w:hint="eastAsia"/>
          <w:kern w:val="0"/>
          <w:sz w:val="24"/>
          <w:szCs w:val="24"/>
        </w:rPr>
        <w:t>６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年</w:t>
      </w:r>
      <w:r w:rsidR="0016467E">
        <w:rPr>
          <w:rFonts w:ascii="HG丸ｺﾞｼｯｸM-PRO" w:eastAsia="HG丸ｺﾞｼｯｸM-PRO" w:hint="eastAsia"/>
          <w:kern w:val="0"/>
          <w:sz w:val="24"/>
          <w:szCs w:val="24"/>
        </w:rPr>
        <w:t>５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月</w:t>
      </w:r>
      <w:r w:rsidR="0016467E">
        <w:rPr>
          <w:rFonts w:ascii="HG丸ｺﾞｼｯｸM-PRO" w:eastAsia="HG丸ｺﾞｼｯｸM-PRO" w:hint="eastAsia"/>
          <w:kern w:val="0"/>
          <w:sz w:val="24"/>
          <w:szCs w:val="24"/>
        </w:rPr>
        <w:t>６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日（</w:t>
      </w:r>
      <w:r w:rsidR="0016467E">
        <w:rPr>
          <w:rFonts w:ascii="HG丸ｺﾞｼｯｸM-PRO" w:eastAsia="HG丸ｺﾞｼｯｸM-PRO" w:hint="eastAsia"/>
          <w:kern w:val="0"/>
          <w:sz w:val="24"/>
          <w:szCs w:val="24"/>
        </w:rPr>
        <w:t>金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）午後</w:t>
      </w:r>
      <w:r w:rsidR="0016467E">
        <w:rPr>
          <w:rFonts w:ascii="HG丸ｺﾞｼｯｸM-PRO" w:eastAsia="HG丸ｺﾞｼｯｸM-PRO" w:hint="eastAsia"/>
          <w:kern w:val="0"/>
          <w:sz w:val="24"/>
          <w:szCs w:val="24"/>
        </w:rPr>
        <w:t>４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時まで</w:t>
      </w:r>
      <w:r w:rsidR="00464254" w:rsidRPr="00BC4C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に、本要項で</w:t>
      </w:r>
      <w:r w:rsidR="00464254" w:rsidRPr="00BC4CA4">
        <w:rPr>
          <w:rFonts w:ascii="HG丸ｺﾞｼｯｸM-PRO" w:eastAsia="HG丸ｺﾞｼｯｸM-PRO" w:hint="eastAsia"/>
          <w:kern w:val="0"/>
          <w:sz w:val="24"/>
          <w:szCs w:val="24"/>
        </w:rPr>
        <w:t>公表する仕様等についての質疑を受け付けます。</w:t>
      </w:r>
    </w:p>
    <w:p w:rsidR="007F6926" w:rsidRPr="00BC4CA4" w:rsidRDefault="007F6926" w:rsidP="007F6926">
      <w:pPr>
        <w:spacing w:line="276" w:lineRule="auto"/>
        <w:ind w:leftChars="400" w:left="840" w:right="-1" w:firstLineChars="50" w:firstLine="120"/>
        <w:rPr>
          <w:rFonts w:ascii="HG丸ｺﾞｼｯｸM-PRO" w:eastAsia="HG丸ｺﾞｼｯｸM-PRO"/>
          <w:kern w:val="0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・各質疑等は、</w:t>
      </w:r>
      <w:r w:rsidRPr="00BC4CA4">
        <w:rPr>
          <w:rFonts w:ascii="HG丸ｺﾞｼｯｸM-PRO" w:eastAsia="HG丸ｺﾞｼｯｸM-PRO" w:hint="eastAsia"/>
          <w:sz w:val="24"/>
          <w:szCs w:val="24"/>
        </w:rPr>
        <w:t>上記、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Eメールアドレスで受付け、後日、全参加者に回答します。</w:t>
      </w:r>
    </w:p>
    <w:p w:rsidR="00B117E7" w:rsidRPr="00BC4CA4" w:rsidRDefault="007F6926" w:rsidP="007F6926">
      <w:pPr>
        <w:spacing w:line="276" w:lineRule="auto"/>
        <w:ind w:leftChars="450" w:left="998" w:right="-1" w:hangingChars="22" w:hanging="53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kern w:val="0"/>
          <w:sz w:val="24"/>
          <w:szCs w:val="24"/>
        </w:rPr>
        <w:t>・各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回答に沿って入札参加してください。</w:t>
      </w:r>
    </w:p>
    <w:p w:rsidR="00E15DB9" w:rsidRPr="00BC4CA4" w:rsidRDefault="00E15DB9" w:rsidP="00E15DB9">
      <w:pPr>
        <w:spacing w:line="276" w:lineRule="auto"/>
        <w:ind w:left="850" w:right="-1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BC4CA4" w:rsidRDefault="00E15DB9" w:rsidP="00E15DB9">
      <w:pPr>
        <w:spacing w:line="276" w:lineRule="auto"/>
        <w:ind w:leftChars="100" w:left="820" w:right="-1" w:hangingChars="254" w:hanging="61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（４）入札の実施</w:t>
      </w:r>
      <w:bookmarkStart w:id="0" w:name="_GoBack"/>
      <w:bookmarkEnd w:id="0"/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１）</w:t>
      </w:r>
      <w:r w:rsidR="007F6926" w:rsidRPr="00BC4CA4">
        <w:rPr>
          <w:rFonts w:ascii="HG丸ｺﾞｼｯｸM-PRO" w:eastAsia="HG丸ｺﾞｼｯｸM-PRO" w:hint="eastAsia"/>
          <w:sz w:val="24"/>
          <w:szCs w:val="24"/>
        </w:rPr>
        <w:t>予定する</w:t>
      </w:r>
      <w:r w:rsidRPr="00BC4CA4">
        <w:rPr>
          <w:rFonts w:ascii="HG丸ｺﾞｼｯｸM-PRO" w:eastAsia="HG丸ｺﾞｼｯｸM-PRO" w:hint="eastAsia"/>
          <w:sz w:val="24"/>
          <w:szCs w:val="24"/>
        </w:rPr>
        <w:t>日時等</w:t>
      </w:r>
    </w:p>
    <w:p w:rsidR="00E15DB9" w:rsidRPr="00BC4CA4" w:rsidRDefault="00E15DB9" w:rsidP="00EC42BA">
      <w:pPr>
        <w:spacing w:line="276" w:lineRule="auto"/>
        <w:ind w:left="1133" w:right="-1" w:hangingChars="472" w:hanging="1133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・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BC4CA4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BC4CA4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Pr="00B55B92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C4CA4" w:rsidRPr="00B55B92">
        <w:rPr>
          <w:rFonts w:ascii="HG丸ｺﾞｼｯｸM-PRO" w:eastAsia="HG丸ｺﾞｼｯｸM-PRO" w:hAnsi="HG丸ｺﾞｼｯｸM-PRO" w:hint="eastAsia"/>
          <w:sz w:val="24"/>
          <w:szCs w:val="24"/>
        </w:rPr>
        <w:t>金）午後１４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時より、京都ライトハウス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で実施</w:t>
      </w:r>
      <w:r w:rsidR="007F6926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EC42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・詳細は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入札参加通知</w:t>
      </w:r>
      <w:r w:rsidR="00127427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他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BC4CA4">
        <w:rPr>
          <w:rFonts w:ascii="HG丸ｺﾞｼｯｸM-PRO" w:eastAsia="HG丸ｺﾞｼｯｸM-PRO" w:hint="eastAsia"/>
          <w:sz w:val="24"/>
          <w:szCs w:val="24"/>
        </w:rPr>
        <w:t>お知らせします。</w:t>
      </w:r>
    </w:p>
    <w:p w:rsidR="00E15DB9" w:rsidRPr="00BC4CA4" w:rsidRDefault="00E15DB9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２）入札参加の意向があり、応募して参加資格を満たしたが、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以後の</w:t>
      </w:r>
      <w:r w:rsidRPr="00BC4CA4">
        <w:rPr>
          <w:rFonts w:ascii="HG丸ｺﾞｼｯｸM-PRO" w:eastAsia="HG丸ｺﾞｼｯｸM-PRO" w:hint="eastAsia"/>
          <w:sz w:val="24"/>
          <w:szCs w:val="24"/>
        </w:rPr>
        <w:t>情勢により入札参加を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辞退される</w:t>
      </w:r>
      <w:r w:rsidRPr="00BC4CA4">
        <w:rPr>
          <w:rFonts w:ascii="HG丸ｺﾞｼｯｸM-PRO" w:eastAsia="HG丸ｺﾞｼｯｸM-PRO" w:hint="eastAsia"/>
          <w:sz w:val="24"/>
          <w:szCs w:val="24"/>
        </w:rPr>
        <w:t>場合は書面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（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自由様式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）</w:t>
      </w:r>
      <w:r w:rsidRPr="00BC4CA4">
        <w:rPr>
          <w:rFonts w:ascii="HG丸ｺﾞｼｯｸM-PRO" w:eastAsia="HG丸ｺﾞｼｯｸM-PRO" w:hint="eastAsia"/>
          <w:sz w:val="24"/>
          <w:szCs w:val="24"/>
        </w:rPr>
        <w:t>にて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、</w:t>
      </w:r>
      <w:r w:rsidRPr="00BC4CA4">
        <w:rPr>
          <w:rFonts w:ascii="HG丸ｺﾞｼｯｸM-PRO" w:eastAsia="HG丸ｺﾞｼｯｸM-PRO" w:hint="eastAsia"/>
          <w:sz w:val="24"/>
          <w:szCs w:val="24"/>
        </w:rPr>
        <w:t>前日までに</w:t>
      </w:r>
      <w:r w:rsidR="00723545" w:rsidRPr="00BC4CA4">
        <w:rPr>
          <w:rFonts w:ascii="HG丸ｺﾞｼｯｸM-PRO" w:eastAsia="HG丸ｺﾞｼｯｸM-PRO" w:hint="eastAsia"/>
          <w:sz w:val="24"/>
          <w:szCs w:val="24"/>
        </w:rPr>
        <w:t>辞退届をご提出</w:t>
      </w:r>
      <w:r w:rsidRPr="00BC4CA4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8456E0" w:rsidRPr="00BC4CA4" w:rsidRDefault="008456E0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３）入札の方法</w:t>
      </w:r>
    </w:p>
    <w:p w:rsidR="008456E0" w:rsidRPr="00BC4CA4" w:rsidRDefault="003D1832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・入札にあたっては、上記、１．（１）の１）及び２）の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品目ごとに入札してください。</w:t>
      </w:r>
    </w:p>
    <w:p w:rsidR="00E15DB9" w:rsidRPr="00BC4CA4" w:rsidRDefault="00695F4F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４</w:t>
      </w:r>
      <w:r w:rsidR="003D1832" w:rsidRPr="00BC4CA4">
        <w:rPr>
          <w:rFonts w:ascii="HG丸ｺﾞｼｯｸM-PRO" w:eastAsia="HG丸ｺﾞｼｯｸM-PRO" w:hint="eastAsia"/>
          <w:sz w:val="24"/>
          <w:szCs w:val="24"/>
        </w:rPr>
        <w:t>）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留意事項</w:t>
      </w:r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・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入札参加時には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入札参加通知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をご持参･ご提示ください。</w:t>
      </w:r>
    </w:p>
    <w:p w:rsidR="009B1C78" w:rsidRPr="00BC4CA4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95F4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4239D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入札者が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代理人の場合は、</w:t>
      </w:r>
      <w:r w:rsidR="00127427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押印のある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委任状を提出してください。</w:t>
      </w:r>
    </w:p>
    <w:p w:rsidR="00E15DB9" w:rsidRPr="00BC4CA4" w:rsidRDefault="00E15DB9" w:rsidP="009B1C78">
      <w:pPr>
        <w:spacing w:line="276" w:lineRule="auto"/>
        <w:ind w:right="-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・遅参</w:t>
      </w:r>
      <w:r w:rsidR="002D61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、提出書面等に不備がある場合は入札を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認め</w:t>
      </w:r>
      <w:r w:rsidR="00127427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ず失格となります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A153C" w:rsidRPr="00BC4CA4" w:rsidRDefault="00E15DB9" w:rsidP="009A153C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 xml:space="preserve">　・入札は２回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を限度として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>実施します。</w:t>
      </w:r>
    </w:p>
    <w:p w:rsidR="009B1C78" w:rsidRPr="00BC4CA4" w:rsidRDefault="009A153C" w:rsidP="009A153C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　・</w:t>
      </w:r>
      <w:r w:rsidR="00E15DB9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入札書（税抜額他の必要事項を記載したもの）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により入札を</w:t>
      </w:r>
      <w:r w:rsidR="00E15DB9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していただきます。</w:t>
      </w:r>
    </w:p>
    <w:p w:rsidR="00E15DB9" w:rsidRPr="00BC4CA4" w:rsidRDefault="00C33E83" w:rsidP="00C33E83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・入札に参加しようとする者が、法令に定められたいわゆる暴力団及び暴力団員である場合は、入札に参加する資格を失い失格となり</w:t>
      </w:r>
      <w:r w:rsidR="004F51C0" w:rsidRPr="00BC4CA4">
        <w:rPr>
          <w:rFonts w:ascii="HG丸ｺﾞｼｯｸM-PRO" w:eastAsia="HG丸ｺﾞｼｯｸM-PRO" w:hint="eastAsia"/>
          <w:sz w:val="24"/>
          <w:szCs w:val="24"/>
        </w:rPr>
        <w:t>ます。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入札後に判明した場合も同様に扱うこととします。</w:t>
      </w:r>
    </w:p>
    <w:p w:rsidR="00E63F3A" w:rsidRPr="00BC4CA4" w:rsidRDefault="008B2A3C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5F4F"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・入札</w:t>
      </w:r>
      <w:r w:rsidR="00E63F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参加申出書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63F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E63F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があった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F51C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63F3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以後の</w:t>
      </w:r>
      <w:r w:rsidRPr="00BC4CA4">
        <w:rPr>
          <w:rFonts w:ascii="HG丸ｺﾞｼｯｸM-PRO" w:eastAsia="HG丸ｺﾞｼｯｸM-PRO" w:hint="eastAsia"/>
          <w:sz w:val="24"/>
          <w:szCs w:val="24"/>
        </w:rPr>
        <w:t>入札において落札したが契約を調印しないとき</w:t>
      </w:r>
      <w:r w:rsidR="00E63F3A" w:rsidRPr="00BC4CA4">
        <w:rPr>
          <w:rFonts w:ascii="HG丸ｺﾞｼｯｸM-PRO" w:eastAsia="HG丸ｺﾞｼｯｸM-PRO" w:hint="eastAsia"/>
          <w:sz w:val="24"/>
          <w:szCs w:val="24"/>
        </w:rPr>
        <w:t>は、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入札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業務への妨害行為として</w:t>
      </w:r>
      <w:r w:rsidR="00E63F3A" w:rsidRPr="00BC4CA4">
        <w:rPr>
          <w:rFonts w:ascii="HG丸ｺﾞｼｯｸM-PRO" w:eastAsia="HG丸ｺﾞｼｯｸM-PRO" w:hint="eastAsia"/>
          <w:sz w:val="24"/>
          <w:szCs w:val="24"/>
        </w:rPr>
        <w:t>落札金額の5％に相当する額を違約金として徴収されること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の</w:t>
      </w:r>
      <w:r w:rsidR="00E63F3A" w:rsidRPr="00BC4CA4">
        <w:rPr>
          <w:rFonts w:ascii="HG丸ｺﾞｼｯｸM-PRO" w:eastAsia="HG丸ｺﾞｼｯｸM-PRO" w:hint="eastAsia"/>
          <w:sz w:val="24"/>
          <w:szCs w:val="24"/>
        </w:rPr>
        <w:t>了解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があった</w:t>
      </w:r>
      <w:r w:rsidR="00E63F3A" w:rsidRPr="00BC4CA4">
        <w:rPr>
          <w:rFonts w:ascii="HG丸ｺﾞｼｯｸM-PRO" w:eastAsia="HG丸ｺﾞｼｯｸM-PRO" w:hint="eastAsia"/>
          <w:sz w:val="24"/>
          <w:szCs w:val="24"/>
        </w:rPr>
        <w:t>ものとして扱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わせていただき</w:t>
      </w:r>
      <w:r w:rsidR="00D114CC" w:rsidRPr="00BC4CA4">
        <w:rPr>
          <w:rFonts w:ascii="HG丸ｺﾞｼｯｸM-PRO" w:eastAsia="HG丸ｺﾞｼｯｸM-PRO" w:hint="eastAsia"/>
          <w:sz w:val="24"/>
          <w:szCs w:val="24"/>
        </w:rPr>
        <w:t>、請求のうえ納付いただき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、失格として取扱います</w:t>
      </w:r>
      <w:r w:rsidR="00E63F3A" w:rsidRPr="00BC4CA4">
        <w:rPr>
          <w:rFonts w:ascii="HG丸ｺﾞｼｯｸM-PRO" w:eastAsia="HG丸ｺﾞｼｯｸM-PRO" w:hint="eastAsia"/>
          <w:sz w:val="24"/>
          <w:szCs w:val="24"/>
        </w:rPr>
        <w:t>。</w:t>
      </w:r>
    </w:p>
    <w:p w:rsidR="00E15DB9" w:rsidRPr="00BC4CA4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</w:p>
    <w:p w:rsidR="00E15DB9" w:rsidRPr="00BC4CA4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（５）決定方法</w:t>
      </w:r>
      <w:r w:rsidR="00C33E83" w:rsidRPr="00BC4CA4">
        <w:rPr>
          <w:rFonts w:ascii="HG丸ｺﾞｼｯｸM-PRO" w:eastAsia="HG丸ｺﾞｼｯｸM-PRO" w:hint="eastAsia"/>
          <w:sz w:val="24"/>
          <w:szCs w:val="24"/>
        </w:rPr>
        <w:t>他</w:t>
      </w:r>
    </w:p>
    <w:p w:rsidR="00E15DB9" w:rsidRPr="00BC4CA4" w:rsidRDefault="008456E0" w:rsidP="00E15DB9">
      <w:pPr>
        <w:spacing w:line="276" w:lineRule="auto"/>
        <w:ind w:leftChars="115" w:left="851" w:right="-1" w:hangingChars="254" w:hanging="61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lastRenderedPageBreak/>
        <w:t xml:space="preserve">　　・上記、１．（１）の１）及び２）の各品目ごとの価格の合計額で、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最安値を提示したものを契約の候補者とし、同一価格の入札の場合は法人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規定</w:t>
      </w:r>
      <w:r w:rsidR="00E15DB9" w:rsidRPr="00BC4CA4">
        <w:rPr>
          <w:rFonts w:ascii="HG丸ｺﾞｼｯｸM-PRO" w:eastAsia="HG丸ｺﾞｼｯｸM-PRO" w:hint="eastAsia"/>
          <w:sz w:val="24"/>
          <w:szCs w:val="24"/>
        </w:rPr>
        <w:t>により決することとします。</w:t>
      </w:r>
    </w:p>
    <w:p w:rsidR="008456E0" w:rsidRPr="00BC4CA4" w:rsidRDefault="0016467E" w:rsidP="00E15DB9">
      <w:pPr>
        <w:spacing w:line="276" w:lineRule="auto"/>
        <w:ind w:leftChars="115" w:left="851" w:right="-1" w:hangingChars="254" w:hanging="6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・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品目ごとの価格についても入札書に記載してください。</w:t>
      </w:r>
    </w:p>
    <w:p w:rsidR="00E15DB9" w:rsidRPr="00BC4CA4" w:rsidRDefault="00E15DB9" w:rsidP="00D114CC">
      <w:pPr>
        <w:spacing w:line="276" w:lineRule="auto"/>
        <w:ind w:leftChars="115" w:left="851" w:right="-284" w:hangingChars="254" w:hanging="61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・入札後、上位のものが失格</w:t>
      </w:r>
      <w:r w:rsidR="008614FC" w:rsidRPr="00BC4CA4">
        <w:rPr>
          <w:rFonts w:ascii="HG丸ｺﾞｼｯｸM-PRO" w:eastAsia="HG丸ｺﾞｼｯｸM-PRO" w:hint="eastAsia"/>
          <w:sz w:val="24"/>
          <w:szCs w:val="24"/>
        </w:rPr>
        <w:t>等に</w:t>
      </w:r>
      <w:r w:rsidRPr="00BC4CA4">
        <w:rPr>
          <w:rFonts w:ascii="HG丸ｺﾞｼｯｸM-PRO" w:eastAsia="HG丸ｺﾞｼｯｸM-PRO" w:hint="eastAsia"/>
          <w:sz w:val="24"/>
          <w:szCs w:val="24"/>
        </w:rPr>
        <w:t>なった場合は、次点のものと契約の協議を行います。</w:t>
      </w:r>
    </w:p>
    <w:p w:rsidR="00E15DB9" w:rsidRPr="00BC4CA4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・契約の候補者との本契約の締結は、法人理事会での承認後になります。</w:t>
      </w:r>
    </w:p>
    <w:p w:rsidR="00E15DB9" w:rsidRPr="00BC4CA4" w:rsidRDefault="00E15DB9" w:rsidP="002D61BA">
      <w:pPr>
        <w:spacing w:line="276" w:lineRule="auto"/>
        <w:ind w:left="991" w:right="-1" w:hangingChars="413" w:hanging="99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・契約の候補者は、事後の履行確認のために、</w:t>
      </w:r>
      <w:r w:rsidR="00127427" w:rsidRPr="00BC4CA4">
        <w:rPr>
          <w:rFonts w:ascii="HG丸ｺﾞｼｯｸM-PRO" w:eastAsia="HG丸ｺﾞｼｯｸM-PRO" w:hint="eastAsia"/>
          <w:sz w:val="24"/>
          <w:szCs w:val="24"/>
        </w:rPr>
        <w:t>速やかに</w:t>
      </w:r>
      <w:r w:rsidRPr="00BC4CA4">
        <w:rPr>
          <w:rFonts w:ascii="HG丸ｺﾞｼｯｸM-PRO" w:eastAsia="HG丸ｺﾞｼｯｸM-PRO" w:hint="eastAsia"/>
          <w:sz w:val="24"/>
          <w:szCs w:val="24"/>
        </w:rPr>
        <w:t>入札書に記載の入札金額の内訳書の提出を願います。</w:t>
      </w:r>
    </w:p>
    <w:p w:rsidR="00C33E83" w:rsidRPr="00BC4CA4" w:rsidRDefault="00C33E83" w:rsidP="002D61BA">
      <w:pPr>
        <w:spacing w:line="276" w:lineRule="auto"/>
        <w:ind w:left="991" w:right="-1" w:hangingChars="413" w:hanging="991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　・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入札後、</w:t>
      </w:r>
      <w:r w:rsidRPr="00BC4CA4">
        <w:rPr>
          <w:rFonts w:ascii="HG丸ｺﾞｼｯｸM-PRO" w:eastAsia="HG丸ｺﾞｼｯｸM-PRO" w:hint="eastAsia"/>
          <w:sz w:val="24"/>
          <w:szCs w:val="24"/>
        </w:rPr>
        <w:t>契約の候補者から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類似品等による同等品承認の願い</w:t>
      </w:r>
      <w:r w:rsidR="002D61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があった場合は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審査のうえ法人において決定した方法によることとします。また、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質疑に対する回答書に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記載がある場合は、記載に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沿っ</w:t>
      </w:r>
      <w:r w:rsidR="002D61BA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た内容</w:t>
      </w:r>
      <w:r w:rsidR="009B1C78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によることとします。</w:t>
      </w:r>
    </w:p>
    <w:p w:rsidR="00E15DB9" w:rsidRPr="00BC4CA4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15DB9" w:rsidRPr="00BC4CA4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（６）契約</w:t>
      </w:r>
    </w:p>
    <w:p w:rsidR="00E15DB9" w:rsidRPr="00BC4CA4" w:rsidRDefault="00E15DB9" w:rsidP="00E15DB9">
      <w:pPr>
        <w:spacing w:line="276" w:lineRule="auto"/>
        <w:ind w:leftChars="113" w:left="849" w:right="-1" w:hangingChars="255" w:hanging="612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・理事会の承認を得た契約の候補者とは、以下の項目を記載した契約書により契約します。</w:t>
      </w:r>
    </w:p>
    <w:p w:rsidR="00E15DB9" w:rsidRPr="00BC4CA4" w:rsidRDefault="00E15DB9" w:rsidP="00E15DB9">
      <w:pPr>
        <w:spacing w:line="276" w:lineRule="auto"/>
        <w:ind w:leftChars="313" w:left="789" w:right="-1" w:hangingChars="55" w:hanging="132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・原則として候補者に作成していただき、必要事項を加除したうえで調印締結するものとします。</w:t>
      </w:r>
    </w:p>
    <w:p w:rsidR="00E15DB9" w:rsidRPr="00BC4CA4" w:rsidRDefault="00E15DB9" w:rsidP="00E15DB9">
      <w:pPr>
        <w:spacing w:line="276" w:lineRule="auto"/>
        <w:ind w:leftChars="113" w:left="849" w:right="-1" w:hangingChars="255" w:hanging="612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（必要な項目）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・契約の目的、契約金額、履行期限及び契約保証金に関する事項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・契約履行の場所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・契約代金の支払い又は受領の時期及び方法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・監査及び検査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・履行の遅滞その他債務の不履行の場合における遅延利息、違約金その他の損害金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・危険負担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・瑕疵担保責任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・契約に関する紛争の解決方法</w:t>
      </w:r>
    </w:p>
    <w:p w:rsidR="00E15DB9" w:rsidRPr="00BC4CA4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BC4CA4">
        <w:rPr>
          <w:rFonts w:ascii="HG丸ｺﾞｼｯｸM-PRO" w:eastAsia="HG丸ｺﾞｼｯｸM-PRO" w:hAnsi="HG丸ｺﾞｼｯｸM-PRO" w:hint="eastAsia"/>
          <w:szCs w:val="21"/>
        </w:rPr>
        <w:t xml:space="preserve">　　　　・その他必要な事項</w:t>
      </w:r>
    </w:p>
    <w:p w:rsidR="0030528C" w:rsidRPr="00BC4CA4" w:rsidRDefault="0030528C" w:rsidP="0030528C">
      <w:pPr>
        <w:spacing w:line="276" w:lineRule="auto"/>
        <w:ind w:left="425" w:right="-1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</w:p>
    <w:p w:rsidR="00127427" w:rsidRPr="00BC4CA4" w:rsidRDefault="00127427" w:rsidP="0012742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（７）納期他</w:t>
      </w:r>
    </w:p>
    <w:p w:rsidR="00127427" w:rsidRPr="00BC4CA4" w:rsidRDefault="00127427" w:rsidP="00127427">
      <w:pPr>
        <w:ind w:leftChars="341" w:left="992" w:right="-1" w:hangingChars="115" w:hanging="276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・別途指示する場合を除き、原則として、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BC4CA4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以後から指定する位置への納品を開始し、5月30日までに</w:t>
      </w:r>
      <w:r w:rsidR="0005135D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終えることとします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27427" w:rsidRPr="00BC4CA4" w:rsidRDefault="00127427" w:rsidP="00127427">
      <w:pPr>
        <w:ind w:leftChars="341" w:left="992" w:right="-1" w:hangingChars="115" w:hanging="276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・納品</w:t>
      </w:r>
      <w:r w:rsidR="0005135D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F5AD1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こちらが指示するそれぞれの場所へ搬入し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て完了とします。</w:t>
      </w:r>
    </w:p>
    <w:p w:rsidR="00127427" w:rsidRPr="00BC4CA4" w:rsidRDefault="00127427" w:rsidP="00127427">
      <w:pPr>
        <w:ind w:leftChars="134" w:left="847" w:righ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・指定する場所及び位置は、京都市中京区西ノ京新建町3番地に於いて整備中の、社会福祉法人京都ライトハウス「高齢者総合福祉センター　ライトハウス朱雀」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の施設内の</w:t>
      </w:r>
      <w:r w:rsidR="0005135D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指定する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位置とします。</w:t>
      </w:r>
    </w:p>
    <w:p w:rsidR="008456E0" w:rsidRPr="00BC4CA4" w:rsidRDefault="008456E0" w:rsidP="00127427">
      <w:pPr>
        <w:ind w:leftChars="134" w:left="847" w:righ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・当初必要数の納品の他、不足する場合の追加納品についても指定場所への納品とします。</w:t>
      </w:r>
    </w:p>
    <w:p w:rsidR="00127427" w:rsidRPr="00BC4CA4" w:rsidRDefault="00127427" w:rsidP="0012742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127427" w:rsidRPr="00BC4CA4" w:rsidRDefault="00127427" w:rsidP="00127427">
      <w:pPr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（８）契約方式ほか</w:t>
      </w:r>
    </w:p>
    <w:p w:rsidR="00127427" w:rsidRPr="00BC4CA4" w:rsidRDefault="00127427" w:rsidP="008456E0">
      <w:pPr>
        <w:ind w:leftChars="114" w:left="990" w:right="-1" w:hangingChars="313" w:hanging="751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456E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本法人の</w:t>
      </w:r>
      <w:r w:rsidR="0005135D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理事会承認後に</w:t>
      </w:r>
      <w:r w:rsidR="008456E0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B122F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リース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契約</w:t>
      </w:r>
      <w:r w:rsidR="0005135D"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を締結します</w:t>
      </w: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27427" w:rsidRPr="00BC4CA4" w:rsidRDefault="00127427" w:rsidP="00127427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127427" w:rsidRPr="00BC4CA4" w:rsidRDefault="00127427" w:rsidP="00127427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>（９）支払い条件</w:t>
      </w:r>
    </w:p>
    <w:p w:rsidR="00127427" w:rsidRPr="00BC4CA4" w:rsidRDefault="00127427" w:rsidP="00127427">
      <w:pPr>
        <w:spacing w:line="276" w:lineRule="auto"/>
        <w:ind w:left="708" w:right="-1" w:hangingChars="295" w:hanging="708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・本件調達における、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当初</w:t>
      </w:r>
      <w:r w:rsidRPr="00BC4CA4">
        <w:rPr>
          <w:rFonts w:ascii="HG丸ｺﾞｼｯｸM-PRO" w:eastAsia="HG丸ｺﾞｼｯｸM-PRO" w:hint="eastAsia"/>
          <w:sz w:val="24"/>
          <w:szCs w:val="24"/>
        </w:rPr>
        <w:t>納品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の</w:t>
      </w:r>
      <w:r w:rsidRPr="00BC4CA4">
        <w:rPr>
          <w:rFonts w:ascii="HG丸ｺﾞｼｯｸM-PRO" w:eastAsia="HG丸ｺﾞｼｯｸM-PRO" w:hint="eastAsia"/>
          <w:sz w:val="24"/>
          <w:szCs w:val="24"/>
        </w:rPr>
        <w:t>検査に合格した場合、該当分を請求により翌月に支払うものとします。</w:t>
      </w:r>
    </w:p>
    <w:p w:rsidR="008456E0" w:rsidRPr="00BC4CA4" w:rsidRDefault="008456E0" w:rsidP="00127427">
      <w:pPr>
        <w:spacing w:line="276" w:lineRule="auto"/>
        <w:ind w:left="708" w:right="-1" w:hangingChars="295" w:hanging="708"/>
        <w:rPr>
          <w:rFonts w:ascii="HG丸ｺﾞｼｯｸM-PRO" w:eastAsia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・追加納品の場合も同様とします。</w:t>
      </w:r>
    </w:p>
    <w:p w:rsidR="00FF5AD1" w:rsidRPr="00BC4CA4" w:rsidRDefault="00FF5AD1" w:rsidP="00127427">
      <w:pPr>
        <w:spacing w:line="276" w:lineRule="auto"/>
        <w:ind w:left="708" w:right="-1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 w:rsidRPr="00BC4CA4">
        <w:rPr>
          <w:rFonts w:ascii="HG丸ｺﾞｼｯｸM-PRO" w:eastAsia="HG丸ｺﾞｼｯｸM-PRO" w:hint="eastAsia"/>
          <w:sz w:val="24"/>
          <w:szCs w:val="24"/>
        </w:rPr>
        <w:t xml:space="preserve">　　・</w:t>
      </w:r>
      <w:r w:rsidR="008456E0" w:rsidRPr="00BC4CA4">
        <w:rPr>
          <w:rFonts w:ascii="HG丸ｺﾞｼｯｸM-PRO" w:eastAsia="HG丸ｺﾞｼｯｸM-PRO" w:hint="eastAsia"/>
          <w:sz w:val="24"/>
          <w:szCs w:val="24"/>
        </w:rPr>
        <w:t>なお、納入枚数については</w:t>
      </w:r>
      <w:r w:rsidR="006612B1" w:rsidRPr="00BC4CA4">
        <w:rPr>
          <w:rFonts w:ascii="HG丸ｺﾞｼｯｸM-PRO" w:eastAsia="HG丸ｺﾞｼｯｸM-PRO" w:hint="eastAsia"/>
          <w:sz w:val="24"/>
          <w:szCs w:val="24"/>
        </w:rPr>
        <w:t>流動的なるため、追加要請に</w:t>
      </w:r>
      <w:r w:rsidR="007B122F" w:rsidRPr="00BC4CA4">
        <w:rPr>
          <w:rFonts w:ascii="HG丸ｺﾞｼｯｸM-PRO" w:eastAsia="HG丸ｺﾞｼｯｸM-PRO" w:hint="eastAsia"/>
          <w:sz w:val="24"/>
          <w:szCs w:val="24"/>
        </w:rPr>
        <w:t>は</w:t>
      </w:r>
      <w:r w:rsidRPr="00BC4CA4">
        <w:rPr>
          <w:rFonts w:ascii="HG丸ｺﾞｼｯｸM-PRO" w:eastAsia="HG丸ｺﾞｼｯｸM-PRO" w:hint="eastAsia"/>
          <w:sz w:val="24"/>
          <w:szCs w:val="24"/>
        </w:rPr>
        <w:t>柔軟</w:t>
      </w:r>
      <w:r w:rsidR="00B51FF1" w:rsidRPr="00BC4CA4">
        <w:rPr>
          <w:rFonts w:ascii="HG丸ｺﾞｼｯｸM-PRO" w:eastAsia="HG丸ｺﾞｼｯｸM-PRO" w:hint="eastAsia"/>
          <w:sz w:val="24"/>
          <w:szCs w:val="24"/>
        </w:rPr>
        <w:t>に応じること</w:t>
      </w:r>
      <w:r w:rsidR="006612B1" w:rsidRPr="00BC4CA4">
        <w:rPr>
          <w:rFonts w:ascii="HG丸ｺﾞｼｯｸM-PRO" w:eastAsia="HG丸ｺﾞｼｯｸM-PRO" w:hint="eastAsia"/>
          <w:sz w:val="24"/>
          <w:szCs w:val="24"/>
        </w:rPr>
        <w:t>とします</w:t>
      </w:r>
      <w:r w:rsidRPr="00BC4CA4">
        <w:rPr>
          <w:rFonts w:ascii="HG丸ｺﾞｼｯｸM-PRO" w:eastAsia="HG丸ｺﾞｼｯｸM-PRO" w:hint="eastAsia"/>
          <w:sz w:val="24"/>
          <w:szCs w:val="24"/>
        </w:rPr>
        <w:t>。</w:t>
      </w:r>
    </w:p>
    <w:p w:rsidR="00127427" w:rsidRPr="00BC4CA4" w:rsidRDefault="00127427" w:rsidP="001138B8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6F00C8" w:rsidRPr="00BC4CA4" w:rsidRDefault="00E15DB9" w:rsidP="001138B8">
      <w:pPr>
        <w:ind w:right="-1"/>
      </w:pPr>
      <w:r w:rsidRPr="00BC4CA4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:rsidR="005601E9" w:rsidRPr="00BC4CA4" w:rsidRDefault="005601E9">
      <w:pPr>
        <w:ind w:right="-1"/>
      </w:pPr>
    </w:p>
    <w:sectPr w:rsidR="005601E9" w:rsidRPr="00BC4CA4" w:rsidSect="00EC42BA">
      <w:pgSz w:w="11906" w:h="16838"/>
      <w:pgMar w:top="1474" w:right="964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77" w:rsidRDefault="00931F77">
      <w:r>
        <w:separator/>
      </w:r>
    </w:p>
  </w:endnote>
  <w:endnote w:type="continuationSeparator" w:id="0">
    <w:p w:rsidR="00931F77" w:rsidRDefault="0093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77" w:rsidRDefault="00931F77">
      <w:r>
        <w:separator/>
      </w:r>
    </w:p>
  </w:footnote>
  <w:footnote w:type="continuationSeparator" w:id="0">
    <w:p w:rsidR="00931F77" w:rsidRDefault="0093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7E2"/>
    <w:multiLevelType w:val="hybridMultilevel"/>
    <w:tmpl w:val="5D26E77C"/>
    <w:lvl w:ilvl="0" w:tplc="802A674C">
      <w:start w:val="1"/>
      <w:numFmt w:val="irohaFullWidth"/>
      <w:lvlText w:val="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4E4B5BB6"/>
    <w:multiLevelType w:val="hybridMultilevel"/>
    <w:tmpl w:val="B176A9CE"/>
    <w:lvl w:ilvl="0" w:tplc="14882CC4">
      <w:start w:val="1"/>
      <w:numFmt w:val="iroha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9"/>
    <w:rsid w:val="000164C7"/>
    <w:rsid w:val="000279BF"/>
    <w:rsid w:val="00032FA2"/>
    <w:rsid w:val="000358E0"/>
    <w:rsid w:val="0005135D"/>
    <w:rsid w:val="000711BF"/>
    <w:rsid w:val="0008710D"/>
    <w:rsid w:val="00093A54"/>
    <w:rsid w:val="00097D7B"/>
    <w:rsid w:val="000C4188"/>
    <w:rsid w:val="000C688C"/>
    <w:rsid w:val="000D061C"/>
    <w:rsid w:val="000E143C"/>
    <w:rsid w:val="00107739"/>
    <w:rsid w:val="001138B8"/>
    <w:rsid w:val="00121984"/>
    <w:rsid w:val="00124DFC"/>
    <w:rsid w:val="00127427"/>
    <w:rsid w:val="00154322"/>
    <w:rsid w:val="0016467E"/>
    <w:rsid w:val="001650FC"/>
    <w:rsid w:val="001710AE"/>
    <w:rsid w:val="00183B05"/>
    <w:rsid w:val="001921CE"/>
    <w:rsid w:val="00194B93"/>
    <w:rsid w:val="001B5C6C"/>
    <w:rsid w:val="001C12B9"/>
    <w:rsid w:val="001C3B6A"/>
    <w:rsid w:val="001D343F"/>
    <w:rsid w:val="002054C1"/>
    <w:rsid w:val="00206D56"/>
    <w:rsid w:val="00222A09"/>
    <w:rsid w:val="002422A2"/>
    <w:rsid w:val="00244CBF"/>
    <w:rsid w:val="00251F27"/>
    <w:rsid w:val="0026232E"/>
    <w:rsid w:val="00263AD0"/>
    <w:rsid w:val="002773A3"/>
    <w:rsid w:val="0028508D"/>
    <w:rsid w:val="002944FD"/>
    <w:rsid w:val="002A253E"/>
    <w:rsid w:val="002D444B"/>
    <w:rsid w:val="002D463D"/>
    <w:rsid w:val="002D61BA"/>
    <w:rsid w:val="002F3994"/>
    <w:rsid w:val="002F630E"/>
    <w:rsid w:val="00304DF5"/>
    <w:rsid w:val="0030528C"/>
    <w:rsid w:val="00334E85"/>
    <w:rsid w:val="00344310"/>
    <w:rsid w:val="00351811"/>
    <w:rsid w:val="00354E67"/>
    <w:rsid w:val="00356E20"/>
    <w:rsid w:val="003B2339"/>
    <w:rsid w:val="003D1832"/>
    <w:rsid w:val="003D55DB"/>
    <w:rsid w:val="003D675B"/>
    <w:rsid w:val="003E14A6"/>
    <w:rsid w:val="003F366E"/>
    <w:rsid w:val="00400AB9"/>
    <w:rsid w:val="004239D0"/>
    <w:rsid w:val="0043444F"/>
    <w:rsid w:val="00446350"/>
    <w:rsid w:val="004606C5"/>
    <w:rsid w:val="00464254"/>
    <w:rsid w:val="00481264"/>
    <w:rsid w:val="00486F34"/>
    <w:rsid w:val="0049221F"/>
    <w:rsid w:val="004A3027"/>
    <w:rsid w:val="004A7021"/>
    <w:rsid w:val="004F3071"/>
    <w:rsid w:val="004F3561"/>
    <w:rsid w:val="004F51C0"/>
    <w:rsid w:val="004F78E4"/>
    <w:rsid w:val="005049B7"/>
    <w:rsid w:val="00521C5D"/>
    <w:rsid w:val="00556C06"/>
    <w:rsid w:val="005601E9"/>
    <w:rsid w:val="00571284"/>
    <w:rsid w:val="00572466"/>
    <w:rsid w:val="00574FE3"/>
    <w:rsid w:val="00577B17"/>
    <w:rsid w:val="00594504"/>
    <w:rsid w:val="005A7A83"/>
    <w:rsid w:val="005C16E5"/>
    <w:rsid w:val="005C365C"/>
    <w:rsid w:val="005C5A54"/>
    <w:rsid w:val="005D2D5E"/>
    <w:rsid w:val="00607B33"/>
    <w:rsid w:val="006300E0"/>
    <w:rsid w:val="006612B1"/>
    <w:rsid w:val="00663CB9"/>
    <w:rsid w:val="006847B8"/>
    <w:rsid w:val="00692FDC"/>
    <w:rsid w:val="006946EE"/>
    <w:rsid w:val="00695F4F"/>
    <w:rsid w:val="006D6CF5"/>
    <w:rsid w:val="006F00C8"/>
    <w:rsid w:val="006F3690"/>
    <w:rsid w:val="007059B8"/>
    <w:rsid w:val="00723545"/>
    <w:rsid w:val="00733322"/>
    <w:rsid w:val="00757DE2"/>
    <w:rsid w:val="00765FBC"/>
    <w:rsid w:val="00780D6A"/>
    <w:rsid w:val="007832F1"/>
    <w:rsid w:val="00786C01"/>
    <w:rsid w:val="007906AF"/>
    <w:rsid w:val="007912B3"/>
    <w:rsid w:val="00795210"/>
    <w:rsid w:val="007A23A9"/>
    <w:rsid w:val="007B122F"/>
    <w:rsid w:val="007C523D"/>
    <w:rsid w:val="007D4BEC"/>
    <w:rsid w:val="007E2C19"/>
    <w:rsid w:val="007F6926"/>
    <w:rsid w:val="0080124D"/>
    <w:rsid w:val="00817705"/>
    <w:rsid w:val="00841172"/>
    <w:rsid w:val="008456E0"/>
    <w:rsid w:val="008614FC"/>
    <w:rsid w:val="008749A1"/>
    <w:rsid w:val="00886BDB"/>
    <w:rsid w:val="008B2A3C"/>
    <w:rsid w:val="008C631F"/>
    <w:rsid w:val="0090324A"/>
    <w:rsid w:val="00910DE1"/>
    <w:rsid w:val="009151FF"/>
    <w:rsid w:val="00915DDD"/>
    <w:rsid w:val="00931F77"/>
    <w:rsid w:val="0093537E"/>
    <w:rsid w:val="0094076F"/>
    <w:rsid w:val="00954047"/>
    <w:rsid w:val="009748C8"/>
    <w:rsid w:val="009978AB"/>
    <w:rsid w:val="009A0D96"/>
    <w:rsid w:val="009A153C"/>
    <w:rsid w:val="009A62D4"/>
    <w:rsid w:val="009B1C78"/>
    <w:rsid w:val="009D29CD"/>
    <w:rsid w:val="00A10A12"/>
    <w:rsid w:val="00A177C6"/>
    <w:rsid w:val="00A215D3"/>
    <w:rsid w:val="00A96997"/>
    <w:rsid w:val="00AA3075"/>
    <w:rsid w:val="00AD105A"/>
    <w:rsid w:val="00AF5962"/>
    <w:rsid w:val="00B042DD"/>
    <w:rsid w:val="00B117E7"/>
    <w:rsid w:val="00B12772"/>
    <w:rsid w:val="00B170D7"/>
    <w:rsid w:val="00B33976"/>
    <w:rsid w:val="00B3487D"/>
    <w:rsid w:val="00B51FF1"/>
    <w:rsid w:val="00B55B92"/>
    <w:rsid w:val="00B87E94"/>
    <w:rsid w:val="00B9416D"/>
    <w:rsid w:val="00BB0856"/>
    <w:rsid w:val="00BB570D"/>
    <w:rsid w:val="00BC1542"/>
    <w:rsid w:val="00BC1975"/>
    <w:rsid w:val="00BC4CA4"/>
    <w:rsid w:val="00BF7A5D"/>
    <w:rsid w:val="00C02978"/>
    <w:rsid w:val="00C07D80"/>
    <w:rsid w:val="00C07E2F"/>
    <w:rsid w:val="00C174A2"/>
    <w:rsid w:val="00C22903"/>
    <w:rsid w:val="00C22AE4"/>
    <w:rsid w:val="00C33E83"/>
    <w:rsid w:val="00C36527"/>
    <w:rsid w:val="00C41308"/>
    <w:rsid w:val="00C51091"/>
    <w:rsid w:val="00C520A8"/>
    <w:rsid w:val="00C60773"/>
    <w:rsid w:val="00C6675D"/>
    <w:rsid w:val="00C74F08"/>
    <w:rsid w:val="00C75DBA"/>
    <w:rsid w:val="00C76FB4"/>
    <w:rsid w:val="00CB363A"/>
    <w:rsid w:val="00CB7A4F"/>
    <w:rsid w:val="00CD3EA8"/>
    <w:rsid w:val="00CE7125"/>
    <w:rsid w:val="00CF0ADE"/>
    <w:rsid w:val="00CF1729"/>
    <w:rsid w:val="00D008E8"/>
    <w:rsid w:val="00D00A16"/>
    <w:rsid w:val="00D07E97"/>
    <w:rsid w:val="00D07FA4"/>
    <w:rsid w:val="00D114CC"/>
    <w:rsid w:val="00D15DCF"/>
    <w:rsid w:val="00D23DC2"/>
    <w:rsid w:val="00D3494F"/>
    <w:rsid w:val="00D576D2"/>
    <w:rsid w:val="00D74BCE"/>
    <w:rsid w:val="00D81C4D"/>
    <w:rsid w:val="00D92701"/>
    <w:rsid w:val="00D9741C"/>
    <w:rsid w:val="00DD24ED"/>
    <w:rsid w:val="00DF2033"/>
    <w:rsid w:val="00E1193A"/>
    <w:rsid w:val="00E15DB9"/>
    <w:rsid w:val="00E24CD6"/>
    <w:rsid w:val="00E60613"/>
    <w:rsid w:val="00E63EEA"/>
    <w:rsid w:val="00E63F3A"/>
    <w:rsid w:val="00E8076B"/>
    <w:rsid w:val="00E8321B"/>
    <w:rsid w:val="00EA1484"/>
    <w:rsid w:val="00EA26A4"/>
    <w:rsid w:val="00EB3CE9"/>
    <w:rsid w:val="00EC42BA"/>
    <w:rsid w:val="00ED13F6"/>
    <w:rsid w:val="00F02390"/>
    <w:rsid w:val="00F11545"/>
    <w:rsid w:val="00F21C7C"/>
    <w:rsid w:val="00F4155D"/>
    <w:rsid w:val="00F55231"/>
    <w:rsid w:val="00F6178D"/>
    <w:rsid w:val="00F641B6"/>
    <w:rsid w:val="00F65F85"/>
    <w:rsid w:val="00FD2D3C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B9"/>
  </w:style>
  <w:style w:type="paragraph" w:styleId="a5">
    <w:name w:val="Closing"/>
    <w:basedOn w:val="a"/>
    <w:link w:val="a6"/>
    <w:uiPriority w:val="99"/>
    <w:unhideWhenUsed/>
    <w:rsid w:val="00E15DB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5DB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Plain Text"/>
    <w:basedOn w:val="a"/>
    <w:link w:val="a8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customStyle="1" w:styleId="a8">
    <w:name w:val="書式なし (文字)"/>
    <w:basedOn w:val="a0"/>
    <w:link w:val="a7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styleId="a9">
    <w:name w:val="Hyperlink"/>
    <w:basedOn w:val="a0"/>
    <w:uiPriority w:val="99"/>
    <w:unhideWhenUsed/>
    <w:rsid w:val="00E15DB9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F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6E"/>
  </w:style>
  <w:style w:type="paragraph" w:styleId="ac">
    <w:name w:val="List Paragraph"/>
    <w:basedOn w:val="a"/>
    <w:uiPriority w:val="34"/>
    <w:qFormat/>
    <w:rsid w:val="00097D7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59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59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59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9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5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B9"/>
  </w:style>
  <w:style w:type="paragraph" w:styleId="a5">
    <w:name w:val="Closing"/>
    <w:basedOn w:val="a"/>
    <w:link w:val="a6"/>
    <w:uiPriority w:val="99"/>
    <w:unhideWhenUsed/>
    <w:rsid w:val="00E15DB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5DB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Plain Text"/>
    <w:basedOn w:val="a"/>
    <w:link w:val="a8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customStyle="1" w:styleId="a8">
    <w:name w:val="書式なし (文字)"/>
    <w:basedOn w:val="a0"/>
    <w:link w:val="a7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styleId="a9">
    <w:name w:val="Hyperlink"/>
    <w:basedOn w:val="a0"/>
    <w:uiPriority w:val="99"/>
    <w:unhideWhenUsed/>
    <w:rsid w:val="00E15DB9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F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6E"/>
  </w:style>
  <w:style w:type="paragraph" w:styleId="ac">
    <w:name w:val="List Paragraph"/>
    <w:basedOn w:val="a"/>
    <w:uiPriority w:val="34"/>
    <w:qFormat/>
    <w:rsid w:val="00097D7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59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59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59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9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5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kyoto-lighthouse</dc:creator>
  <cp:lastModifiedBy>matsuo</cp:lastModifiedBy>
  <cp:revision>5</cp:revision>
  <cp:lastPrinted>2016-04-15T04:56:00Z</cp:lastPrinted>
  <dcterms:created xsi:type="dcterms:W3CDTF">2016-04-15T13:06:00Z</dcterms:created>
  <dcterms:modified xsi:type="dcterms:W3CDTF">2016-04-20T03:34:00Z</dcterms:modified>
</cp:coreProperties>
</file>